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EB1803" w14:textId="223D6433" w:rsidR="00F34152" w:rsidRPr="00424EB8" w:rsidRDefault="00F34152" w:rsidP="00F34152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424EB8">
        <w:rPr>
          <w:rFonts w:ascii="Arial" w:eastAsia="Times New Roman" w:hAnsi="Arial"/>
          <w:b/>
          <w:noProof/>
          <w:sz w:val="24"/>
        </w:rPr>
        <w:t>3GPP TSG-</w:t>
      </w:r>
      <w:r>
        <w:rPr>
          <w:rFonts w:ascii="Arial" w:eastAsia="Times New Roman" w:hAnsi="Arial"/>
          <w:b/>
          <w:noProof/>
          <w:sz w:val="24"/>
        </w:rPr>
        <w:t>RAN WG3</w:t>
      </w:r>
      <w:r w:rsidR="00C661CA">
        <w:rPr>
          <w:rFonts w:ascii="Arial" w:eastAsia="Times New Roman" w:hAnsi="Arial"/>
          <w:b/>
          <w:noProof/>
          <w:sz w:val="24"/>
        </w:rPr>
        <w:t xml:space="preserve"> Meeting </w:t>
      </w:r>
      <w:r w:rsidRPr="00424EB8">
        <w:rPr>
          <w:rFonts w:ascii="Arial" w:eastAsia="Times New Roman" w:hAnsi="Arial"/>
          <w:b/>
          <w:noProof/>
          <w:sz w:val="24"/>
        </w:rPr>
        <w:t>#</w:t>
      </w:r>
      <w:r>
        <w:rPr>
          <w:rFonts w:ascii="Arial" w:eastAsia="Times New Roman" w:hAnsi="Arial"/>
          <w:b/>
          <w:noProof/>
          <w:sz w:val="24"/>
        </w:rPr>
        <w:t>1</w:t>
      </w:r>
      <w:r w:rsidR="00570358">
        <w:rPr>
          <w:rFonts w:ascii="Arial" w:eastAsia="Times New Roman" w:hAnsi="Arial"/>
          <w:b/>
          <w:noProof/>
          <w:sz w:val="24"/>
        </w:rPr>
        <w:t>11</w:t>
      </w:r>
      <w:r>
        <w:rPr>
          <w:rFonts w:ascii="Arial" w:eastAsia="Times New Roman" w:hAnsi="Arial"/>
          <w:b/>
          <w:noProof/>
          <w:sz w:val="24"/>
        </w:rPr>
        <w:t>-e</w:t>
      </w:r>
      <w:r w:rsidRPr="00424EB8">
        <w:rPr>
          <w:rFonts w:ascii="Arial" w:eastAsia="Times New Roman" w:hAnsi="Arial"/>
          <w:b/>
          <w:noProof/>
          <w:sz w:val="24"/>
        </w:rPr>
        <w:fldChar w:fldCharType="begin"/>
      </w:r>
      <w:r w:rsidRPr="00424EB8">
        <w:rPr>
          <w:rFonts w:ascii="Arial" w:eastAsia="Times New Roman" w:hAnsi="Arial"/>
          <w:b/>
          <w:noProof/>
          <w:sz w:val="24"/>
        </w:rPr>
        <w:instrText xml:space="preserve"> DOCPROPERTY  MtgSeq  \* MERGEFORMAT </w:instrText>
      </w:r>
      <w:r w:rsidRPr="00424EB8">
        <w:rPr>
          <w:rFonts w:ascii="Arial" w:eastAsia="Times New Roman" w:hAnsi="Arial"/>
          <w:b/>
          <w:noProof/>
          <w:sz w:val="24"/>
        </w:rPr>
        <w:fldChar w:fldCharType="separate"/>
      </w:r>
      <w:r w:rsidRPr="00424EB8">
        <w:rPr>
          <w:rFonts w:ascii="Arial" w:eastAsia="Times New Roman" w:hAnsi="Arial"/>
          <w:b/>
          <w:noProof/>
          <w:sz w:val="24"/>
        </w:rPr>
        <w:t xml:space="preserve"> </w:t>
      </w:r>
      <w:r w:rsidRPr="00424EB8">
        <w:rPr>
          <w:rFonts w:ascii="Arial" w:eastAsia="Times New Roman" w:hAnsi="Arial"/>
        </w:rPr>
        <w:fldChar w:fldCharType="end"/>
      </w:r>
      <w:r w:rsidRPr="00424EB8">
        <w:rPr>
          <w:rFonts w:ascii="Arial" w:eastAsia="Times New Roman" w:hAnsi="Arial"/>
          <w:b/>
          <w:i/>
          <w:noProof/>
          <w:sz w:val="28"/>
        </w:rPr>
        <w:tab/>
      </w:r>
      <w:r w:rsidR="00696A74">
        <w:rPr>
          <w:rFonts w:ascii="Arial" w:eastAsia="Times New Roman" w:hAnsi="Arial"/>
          <w:b/>
          <w:i/>
          <w:noProof/>
          <w:sz w:val="28"/>
        </w:rPr>
        <w:t>R3-2</w:t>
      </w:r>
      <w:r w:rsidR="006D5077">
        <w:rPr>
          <w:rFonts w:ascii="Arial" w:eastAsia="Times New Roman" w:hAnsi="Arial"/>
          <w:b/>
          <w:i/>
          <w:noProof/>
          <w:sz w:val="28"/>
        </w:rPr>
        <w:t>1</w:t>
      </w:r>
      <w:r w:rsidR="00CD7642">
        <w:rPr>
          <w:rFonts w:ascii="Arial" w:eastAsia="Times New Roman" w:hAnsi="Arial"/>
          <w:b/>
          <w:i/>
          <w:noProof/>
          <w:sz w:val="28"/>
        </w:rPr>
        <w:t>0</w:t>
      </w:r>
      <w:bookmarkStart w:id="0" w:name="_GoBack"/>
      <w:bookmarkEnd w:id="0"/>
      <w:r w:rsidR="006D5077">
        <w:rPr>
          <w:rFonts w:ascii="Arial" w:eastAsia="Times New Roman" w:hAnsi="Arial"/>
          <w:b/>
          <w:i/>
          <w:noProof/>
          <w:sz w:val="28"/>
        </w:rPr>
        <w:t>783</w:t>
      </w:r>
    </w:p>
    <w:p w14:paraId="4604EA7B" w14:textId="43D9EE12" w:rsidR="00F34152" w:rsidRPr="000F324E" w:rsidRDefault="00F34152" w:rsidP="00F34152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0F324E">
        <w:rPr>
          <w:rFonts w:ascii="Arial" w:eastAsia="Times New Roman" w:hAnsi="Arial"/>
          <w:b/>
          <w:noProof/>
          <w:sz w:val="24"/>
        </w:rPr>
        <w:t xml:space="preserve">E-Meeting, </w:t>
      </w:r>
      <w:r w:rsidR="00570358">
        <w:rPr>
          <w:rFonts w:ascii="Arial" w:eastAsia="Times New Roman" w:hAnsi="Arial"/>
          <w:b/>
          <w:noProof/>
          <w:sz w:val="24"/>
        </w:rPr>
        <w:t>25</w:t>
      </w:r>
      <w:r w:rsidR="00C661CA" w:rsidRPr="00C661CA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="00C661CA">
        <w:rPr>
          <w:rFonts w:ascii="Arial" w:eastAsia="Times New Roman" w:hAnsi="Arial"/>
          <w:b/>
          <w:noProof/>
          <w:sz w:val="24"/>
        </w:rPr>
        <w:t xml:space="preserve"> </w:t>
      </w:r>
      <w:r w:rsidR="00570358">
        <w:rPr>
          <w:rFonts w:ascii="맑은 고딕" w:eastAsia="맑은 고딕" w:hAnsi="맑은 고딕" w:hint="eastAsia"/>
          <w:b/>
          <w:noProof/>
          <w:sz w:val="24"/>
          <w:lang w:eastAsia="ko-KR"/>
        </w:rPr>
        <w:t>January</w:t>
      </w:r>
      <w:r w:rsidR="007319B4">
        <w:rPr>
          <w:rFonts w:ascii="Arial" w:eastAsia="Times New Roman" w:hAnsi="Arial"/>
          <w:b/>
          <w:noProof/>
          <w:sz w:val="24"/>
        </w:rPr>
        <w:t xml:space="preserve"> -</w:t>
      </w:r>
      <w:r w:rsidRPr="000F324E">
        <w:rPr>
          <w:rFonts w:ascii="Arial" w:eastAsia="Times New Roman" w:hAnsi="Arial"/>
          <w:b/>
          <w:noProof/>
          <w:sz w:val="24"/>
        </w:rPr>
        <w:t xml:space="preserve"> </w:t>
      </w:r>
      <w:r w:rsidR="00570358">
        <w:rPr>
          <w:rFonts w:ascii="Arial" w:eastAsia="Times New Roman" w:hAnsi="Arial"/>
          <w:b/>
          <w:noProof/>
          <w:sz w:val="24"/>
        </w:rPr>
        <w:t>5</w:t>
      </w:r>
      <w:r w:rsidR="00C661CA" w:rsidRPr="00C661CA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="00C661CA">
        <w:rPr>
          <w:rFonts w:ascii="Arial" w:eastAsia="Times New Roman" w:hAnsi="Arial"/>
          <w:b/>
          <w:noProof/>
          <w:sz w:val="24"/>
        </w:rPr>
        <w:t xml:space="preserve"> </w:t>
      </w:r>
      <w:r w:rsidR="00570358">
        <w:rPr>
          <w:rFonts w:ascii="Arial" w:eastAsia="Times New Roman" w:hAnsi="Arial"/>
          <w:b/>
          <w:noProof/>
          <w:sz w:val="24"/>
        </w:rPr>
        <w:t>February</w:t>
      </w:r>
      <w:r w:rsidR="00C661CA">
        <w:rPr>
          <w:rFonts w:ascii="Arial" w:eastAsia="Times New Roman" w:hAnsi="Arial"/>
          <w:b/>
          <w:noProof/>
          <w:sz w:val="24"/>
        </w:rPr>
        <w:t>,</w:t>
      </w:r>
      <w:r>
        <w:rPr>
          <w:rFonts w:ascii="Arial" w:eastAsia="Times New Roman" w:hAnsi="Arial"/>
          <w:b/>
          <w:noProof/>
          <w:sz w:val="24"/>
        </w:rPr>
        <w:t xml:space="preserve"> </w:t>
      </w:r>
      <w:r w:rsidRPr="000F324E">
        <w:rPr>
          <w:rFonts w:ascii="Arial" w:eastAsia="Times New Roman" w:hAnsi="Arial"/>
          <w:b/>
          <w:noProof/>
          <w:sz w:val="24"/>
        </w:rPr>
        <w:t>202</w:t>
      </w:r>
      <w:r w:rsidR="00570358">
        <w:rPr>
          <w:rFonts w:ascii="Arial" w:eastAsia="Times New Roman" w:hAnsi="Arial"/>
          <w:b/>
          <w:noProof/>
          <w:sz w:val="24"/>
        </w:rPr>
        <w:t>1</w:t>
      </w:r>
    </w:p>
    <w:p w14:paraId="45A43DC9" w14:textId="77777777" w:rsidR="00F34152" w:rsidRPr="007319B4" w:rsidRDefault="00F34152" w:rsidP="00F34152">
      <w:pPr>
        <w:pStyle w:val="aa"/>
        <w:rPr>
          <w:noProof/>
        </w:rPr>
      </w:pPr>
    </w:p>
    <w:p w14:paraId="48E31E56" w14:textId="5C524582" w:rsidR="00F34152" w:rsidRPr="005F6B54" w:rsidRDefault="00F34152" w:rsidP="00F34152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en-US" w:eastAsia="zh-CN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570358">
        <w:rPr>
          <w:rFonts w:cs="Arial"/>
          <w:b/>
          <w:bCs/>
          <w:color w:val="000000"/>
          <w:sz w:val="24"/>
          <w:szCs w:val="24"/>
          <w:lang w:val="en-US"/>
        </w:rPr>
        <w:t>21.</w:t>
      </w:r>
      <w:r w:rsidR="00957E5B">
        <w:rPr>
          <w:rFonts w:cs="Arial"/>
          <w:b/>
          <w:bCs/>
          <w:color w:val="000000"/>
          <w:sz w:val="24"/>
          <w:szCs w:val="24"/>
          <w:lang w:val="en-US"/>
        </w:rPr>
        <w:t>2</w:t>
      </w:r>
    </w:p>
    <w:p w14:paraId="72B456DE" w14:textId="4BB026AA" w:rsidR="00C661CA" w:rsidRPr="005F6B54" w:rsidRDefault="00C661CA" w:rsidP="00F34152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ab/>
        <w:t>Samsung</w:t>
      </w:r>
    </w:p>
    <w:p w14:paraId="3FC83035" w14:textId="6CF439A5" w:rsidR="00C661CA" w:rsidRPr="005F6B54" w:rsidRDefault="00C661CA" w:rsidP="00F34152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en-US"/>
        </w:rPr>
      </w:pP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>Title:</w:t>
      </w: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957E5B">
        <w:rPr>
          <w:rFonts w:cs="Arial"/>
          <w:b/>
          <w:bCs/>
          <w:color w:val="000000"/>
          <w:sz w:val="24"/>
          <w:szCs w:val="24"/>
          <w:lang w:val="en-US"/>
        </w:rPr>
        <w:t xml:space="preserve">Discussion on </w:t>
      </w:r>
      <w:r w:rsidR="00DE2D69">
        <w:rPr>
          <w:rFonts w:cs="Arial"/>
          <w:b/>
          <w:bCs/>
          <w:color w:val="000000"/>
          <w:sz w:val="24"/>
          <w:szCs w:val="24"/>
          <w:lang w:val="en-US"/>
        </w:rPr>
        <w:t xml:space="preserve">supporting </w:t>
      </w:r>
      <w:r w:rsidR="00957E5B">
        <w:rPr>
          <w:rFonts w:cs="Arial"/>
          <w:b/>
          <w:bCs/>
          <w:color w:val="000000"/>
          <w:sz w:val="24"/>
          <w:szCs w:val="24"/>
          <w:lang w:val="en-US"/>
        </w:rPr>
        <w:t>the propagation delay compensation</w:t>
      </w:r>
      <w:r w:rsidR="002A795E">
        <w:rPr>
          <w:rFonts w:cs="Arial"/>
          <w:b/>
          <w:bCs/>
          <w:color w:val="000000"/>
          <w:sz w:val="24"/>
          <w:szCs w:val="24"/>
          <w:lang w:val="en-US"/>
        </w:rPr>
        <w:t xml:space="preserve"> enhancements</w:t>
      </w:r>
    </w:p>
    <w:p w14:paraId="7568722E" w14:textId="4E305F9E" w:rsidR="00C661CA" w:rsidRPr="005F6B54" w:rsidRDefault="00C661CA" w:rsidP="00C661CA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B9597C">
        <w:rPr>
          <w:rFonts w:cs="Arial"/>
          <w:b/>
          <w:bCs/>
          <w:sz w:val="24"/>
          <w:szCs w:val="24"/>
          <w:lang w:val="en-US"/>
        </w:rPr>
        <w:t>Discussion</w:t>
      </w:r>
    </w:p>
    <w:p w14:paraId="3A50F68B" w14:textId="77777777" w:rsidR="0094153E" w:rsidRPr="0094153E" w:rsidRDefault="0094153E" w:rsidP="00F34152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eastAsia="zh-CN"/>
        </w:rPr>
      </w:pPr>
    </w:p>
    <w:p w14:paraId="3975FBC2" w14:textId="759A4FEC" w:rsidR="0094153E" w:rsidRPr="0094153E" w:rsidRDefault="00E40F58" w:rsidP="006368F4">
      <w:pPr>
        <w:pStyle w:val="1"/>
      </w:pPr>
      <w:r w:rsidRPr="00696A74">
        <w:t>Introduction</w:t>
      </w:r>
    </w:p>
    <w:p w14:paraId="5DD4C497" w14:textId="7F4A8328" w:rsidR="00127C05" w:rsidRDefault="00E92143" w:rsidP="00127C05">
      <w:pPr>
        <w:spacing w:line="360" w:lineRule="auto"/>
        <w:jc w:val="both"/>
        <w:rPr>
          <w:rFonts w:eastAsia="맑은 고딕" w:cs="Arial"/>
          <w:lang w:eastAsia="ko-KR"/>
        </w:rPr>
      </w:pPr>
      <w:r>
        <w:rPr>
          <w:rFonts w:eastAsia="맑은 고딕" w:cs="Arial"/>
          <w:lang w:eastAsia="ko-KR"/>
        </w:rPr>
        <w:t>In</w:t>
      </w:r>
      <w:r w:rsidR="00B67071">
        <w:rPr>
          <w:rFonts w:eastAsia="맑은 고딕" w:cs="Arial" w:hint="eastAsia"/>
          <w:lang w:eastAsia="ko-KR"/>
        </w:rPr>
        <w:t xml:space="preserve"> the Rel.17 </w:t>
      </w:r>
      <w:r>
        <w:rPr>
          <w:rFonts w:eastAsia="맑은 고딕" w:cs="Arial"/>
          <w:lang w:eastAsia="ko-KR"/>
        </w:rPr>
        <w:t>NR_IIOT-URLLC_enh WID, the following objective is included.</w:t>
      </w:r>
    </w:p>
    <w:p w14:paraId="4686BAAF" w14:textId="77777777" w:rsidR="00127C05" w:rsidRDefault="00127C05" w:rsidP="00B07015">
      <w:pPr>
        <w:numPr>
          <w:ilvl w:val="0"/>
          <w:numId w:val="11"/>
        </w:numPr>
        <w:spacing w:after="0"/>
        <w:rPr>
          <w:bCs/>
        </w:rPr>
      </w:pPr>
      <w:r>
        <w:rPr>
          <w:bCs/>
        </w:rPr>
        <w:t>Enhancements for support of time synchronization:</w:t>
      </w:r>
    </w:p>
    <w:p w14:paraId="39B49FA5" w14:textId="77777777" w:rsidR="00127C05" w:rsidRDefault="00127C05" w:rsidP="00B07015">
      <w:pPr>
        <w:numPr>
          <w:ilvl w:val="0"/>
          <w:numId w:val="10"/>
        </w:numPr>
        <w:spacing w:after="0"/>
        <w:rPr>
          <w:bCs/>
        </w:rPr>
      </w:pPr>
      <w:r>
        <w:rPr>
          <w:lang w:val="en-US"/>
        </w:rPr>
        <w:t>RAN impacts of SA2 work on uplink time synchronization for TSN, if any.</w:t>
      </w:r>
      <w:r>
        <w:rPr>
          <w:bCs/>
        </w:rPr>
        <w:t xml:space="preserve"> [RAN2]</w:t>
      </w:r>
    </w:p>
    <w:p w14:paraId="615D4F23" w14:textId="77777777" w:rsidR="00127C05" w:rsidRDefault="00127C05" w:rsidP="00B07015">
      <w:pPr>
        <w:numPr>
          <w:ilvl w:val="0"/>
          <w:numId w:val="10"/>
        </w:numPr>
        <w:ind w:left="1434" w:hanging="357"/>
        <w:rPr>
          <w:bCs/>
        </w:rPr>
      </w:pPr>
      <w:r w:rsidRPr="00D82787">
        <w:rPr>
          <w:bCs/>
        </w:rPr>
        <w:t>Propagation delay compensation enhancements</w:t>
      </w:r>
      <w:r>
        <w:rPr>
          <w:bCs/>
        </w:rPr>
        <w:t xml:space="preserve"> (including mobility issues, if any). [RAN2, RAN1, RAN3, RAN4]</w:t>
      </w:r>
    </w:p>
    <w:p w14:paraId="04CD94DE" w14:textId="52B2E914" w:rsidR="00127C05" w:rsidRDefault="00E92143" w:rsidP="006368FB">
      <w:pPr>
        <w:spacing w:line="360" w:lineRule="auto"/>
        <w:jc w:val="both"/>
        <w:rPr>
          <w:rFonts w:eastAsia="맑은 고딕" w:cs="Arial"/>
          <w:lang w:eastAsia="ko-KR"/>
        </w:rPr>
      </w:pPr>
      <w:r>
        <w:rPr>
          <w:rFonts w:eastAsia="맑은 고딕" w:cs="Arial" w:hint="eastAsia"/>
          <w:lang w:eastAsia="ko-KR"/>
        </w:rPr>
        <w:t>RAN1 and RAN2 already dis</w:t>
      </w:r>
      <w:r>
        <w:rPr>
          <w:rFonts w:eastAsia="맑은 고딕" w:cs="Arial"/>
          <w:lang w:eastAsia="ko-KR"/>
        </w:rPr>
        <w:t>cussed the solutions for the propagation delay compensation enhancements, but have not decided the solution.</w:t>
      </w:r>
    </w:p>
    <w:p w14:paraId="1BFB201C" w14:textId="19F2204B" w:rsidR="00F678BB" w:rsidRPr="00F678BB" w:rsidRDefault="00F678BB" w:rsidP="006368FB">
      <w:pPr>
        <w:spacing w:line="360" w:lineRule="auto"/>
        <w:jc w:val="both"/>
        <w:rPr>
          <w:rFonts w:eastAsia="맑은 고딕" w:cs="Arial"/>
          <w:lang w:val="en-US" w:eastAsia="ko-KR"/>
        </w:rPr>
      </w:pPr>
      <w:r w:rsidRPr="00F678BB">
        <w:rPr>
          <w:rFonts w:eastAsia="맑은 고딕" w:cs="Arial"/>
          <w:lang w:val="en-US" w:eastAsia="ko-KR"/>
        </w:rPr>
        <w:t xml:space="preserve">This contribution discusses the </w:t>
      </w:r>
      <w:r>
        <w:rPr>
          <w:rFonts w:eastAsia="맑은 고딕" w:cs="Arial"/>
          <w:lang w:val="en-US" w:eastAsia="ko-KR"/>
        </w:rPr>
        <w:t>RAN3</w:t>
      </w:r>
      <w:r w:rsidRPr="00F678BB">
        <w:rPr>
          <w:rFonts w:eastAsia="맑은 고딕" w:cs="Arial"/>
          <w:lang w:val="en-US" w:eastAsia="ko-KR"/>
        </w:rPr>
        <w:t xml:space="preserve"> aspects on propagation delay compensation.</w:t>
      </w:r>
    </w:p>
    <w:p w14:paraId="6AB883A4" w14:textId="23D8E62E" w:rsidR="009C79C4" w:rsidRPr="009C79C4" w:rsidRDefault="001E1BE4" w:rsidP="009C79C4">
      <w:pPr>
        <w:pStyle w:val="1"/>
      </w:pPr>
      <w:r>
        <w:t>Discussion</w:t>
      </w:r>
    </w:p>
    <w:p w14:paraId="71BA9BD5" w14:textId="073BC71B" w:rsidR="002A795E" w:rsidRPr="002A795E" w:rsidRDefault="00BD5780" w:rsidP="00BD5780">
      <w:pPr>
        <w:pStyle w:val="B1"/>
        <w:ind w:left="0" w:firstLine="0"/>
        <w:rPr>
          <w:rFonts w:eastAsia="맑은 고딕" w:cs="Arial"/>
          <w:lang w:eastAsia="ko-KR"/>
        </w:rPr>
      </w:pPr>
      <w:r>
        <w:rPr>
          <w:rFonts w:eastAsia="맑은 고딕" w:cs="Arial"/>
          <w:lang w:eastAsia="ko-KR"/>
        </w:rPr>
        <w:t xml:space="preserve">This issue is related with better accuracy, physical complexity of the propagation delay compensation. So the solution should be decided by RAN1. </w:t>
      </w:r>
      <w:r w:rsidR="002A795E" w:rsidRPr="002A795E">
        <w:rPr>
          <w:rFonts w:eastAsia="맑은 고딕" w:cs="Arial"/>
          <w:lang w:eastAsia="ko-KR"/>
        </w:rPr>
        <w:t>In RAN1#102-e meeting, RAN1 identified two main solutions for propagation delay compensation as follows: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5"/>
      </w:tblGrid>
      <w:tr w:rsidR="002A795E" w:rsidRPr="00AD7BB9" w14:paraId="0254D960" w14:textId="77777777" w:rsidTr="00CB03CD">
        <w:tc>
          <w:tcPr>
            <w:tcW w:w="9639" w:type="dxa"/>
            <w:shd w:val="clear" w:color="auto" w:fill="auto"/>
          </w:tcPr>
          <w:p w14:paraId="1EF92BD3" w14:textId="77777777" w:rsidR="002A795E" w:rsidRPr="00D16AD6" w:rsidRDefault="002A795E" w:rsidP="00CB03CD">
            <w:pPr>
              <w:rPr>
                <w:highlight w:val="green"/>
              </w:rPr>
            </w:pPr>
            <w:r w:rsidRPr="00D16AD6">
              <w:rPr>
                <w:highlight w:val="green"/>
              </w:rPr>
              <w:t>Agreements:</w:t>
            </w:r>
          </w:p>
          <w:p w14:paraId="5812F16D" w14:textId="77777777" w:rsidR="002A795E" w:rsidRPr="00D16AD6" w:rsidRDefault="002A795E" w:rsidP="00CB03CD">
            <w:pPr>
              <w:snapToGrid w:val="0"/>
              <w:spacing w:after="120"/>
              <w:jc w:val="both"/>
            </w:pPr>
            <w:r w:rsidRPr="00D16AD6">
              <w:t xml:space="preserve">The following options for propagation delay compensation are further studied in RAN1  </w:t>
            </w:r>
          </w:p>
          <w:p w14:paraId="69C4D024" w14:textId="77777777" w:rsidR="002A795E" w:rsidRPr="00D16AD6" w:rsidRDefault="002A795E" w:rsidP="00B07015">
            <w:pPr>
              <w:numPr>
                <w:ilvl w:val="0"/>
                <w:numId w:val="9"/>
              </w:numPr>
              <w:overflowPunct/>
              <w:adjustRightInd/>
              <w:snapToGrid w:val="0"/>
              <w:spacing w:after="120"/>
              <w:contextualSpacing/>
              <w:jc w:val="both"/>
              <w:textAlignment w:val="auto"/>
            </w:pPr>
            <w:r w:rsidRPr="00D16AD6">
              <w:rPr>
                <w:b/>
                <w:bCs/>
              </w:rPr>
              <w:t>Option 1</w:t>
            </w:r>
            <w:r w:rsidRPr="00D16AD6">
              <w:t>: TA-based propagation delay</w:t>
            </w:r>
          </w:p>
          <w:p w14:paraId="3E71E459" w14:textId="77777777" w:rsidR="002A795E" w:rsidRPr="00D16AD6" w:rsidRDefault="002A795E" w:rsidP="00B07015">
            <w:pPr>
              <w:numPr>
                <w:ilvl w:val="1"/>
                <w:numId w:val="9"/>
              </w:numPr>
              <w:overflowPunct/>
              <w:adjustRightInd/>
              <w:snapToGrid w:val="0"/>
              <w:spacing w:beforeLines="50" w:before="120" w:after="240"/>
              <w:contextualSpacing/>
              <w:jc w:val="both"/>
              <w:textAlignment w:val="auto"/>
            </w:pPr>
            <w:r w:rsidRPr="00D16AD6">
              <w:rPr>
                <w:b/>
                <w:bCs/>
              </w:rPr>
              <w:t>Option 1a</w:t>
            </w:r>
            <w:r w:rsidRPr="00D16AD6">
              <w:t>: Propagation delay estimation based on legacy Timing advance (potentially with enhanced TA indication granularity).</w:t>
            </w:r>
          </w:p>
          <w:p w14:paraId="3251FA0F" w14:textId="77777777" w:rsidR="002A795E" w:rsidRPr="00D16AD6" w:rsidRDefault="002A795E" w:rsidP="00B07015">
            <w:pPr>
              <w:numPr>
                <w:ilvl w:val="1"/>
                <w:numId w:val="9"/>
              </w:numPr>
              <w:overflowPunct/>
              <w:adjustRightInd/>
              <w:snapToGrid w:val="0"/>
              <w:spacing w:beforeLines="50" w:before="120" w:after="120"/>
              <w:contextualSpacing/>
              <w:jc w:val="both"/>
              <w:textAlignment w:val="auto"/>
            </w:pPr>
            <w:r w:rsidRPr="00D16AD6">
              <w:rPr>
                <w:b/>
                <w:bCs/>
              </w:rPr>
              <w:t>Option 1b</w:t>
            </w:r>
            <w:r w:rsidRPr="00D16AD6">
              <w:t>: Propagation delay estimation based on timing advanced enhanced for time synchronization (as 1a but with updated RAN4 requirements to TA adjustment error and Te)</w:t>
            </w:r>
          </w:p>
          <w:p w14:paraId="0DF2CF1E" w14:textId="77777777" w:rsidR="002A795E" w:rsidRPr="00D16AD6" w:rsidRDefault="002A795E" w:rsidP="00B07015">
            <w:pPr>
              <w:numPr>
                <w:ilvl w:val="1"/>
                <w:numId w:val="9"/>
              </w:numPr>
              <w:overflowPunct/>
              <w:adjustRightInd/>
              <w:snapToGrid w:val="0"/>
              <w:spacing w:beforeLines="50" w:before="120" w:after="120"/>
              <w:contextualSpacing/>
              <w:jc w:val="both"/>
              <w:textAlignment w:val="auto"/>
              <w:rPr>
                <w:b/>
                <w:bCs/>
              </w:rPr>
            </w:pPr>
            <w:r w:rsidRPr="00D16AD6">
              <w:rPr>
                <w:b/>
                <w:bCs/>
              </w:rPr>
              <w:t xml:space="preserve">Option 1c: </w:t>
            </w:r>
            <w:r w:rsidRPr="00D16AD6">
              <w:t>Propagation delay estimation based on a new dedicated signaling with finer delay compensation granularity (Separated signaling from TA so that TA procedure is not affected)</w:t>
            </w:r>
          </w:p>
          <w:p w14:paraId="3700782F" w14:textId="77777777" w:rsidR="002A795E" w:rsidRPr="00D16AD6" w:rsidRDefault="002A795E" w:rsidP="00CB03CD">
            <w:pPr>
              <w:snapToGrid w:val="0"/>
              <w:spacing w:beforeLines="50" w:before="120" w:after="120"/>
              <w:ind w:left="2160"/>
              <w:contextualSpacing/>
              <w:jc w:val="both"/>
            </w:pPr>
          </w:p>
          <w:p w14:paraId="280F6516" w14:textId="77777777" w:rsidR="002A795E" w:rsidRPr="00D16AD6" w:rsidRDefault="002A795E" w:rsidP="00B07015">
            <w:pPr>
              <w:numPr>
                <w:ilvl w:val="0"/>
                <w:numId w:val="9"/>
              </w:numPr>
              <w:overflowPunct/>
              <w:adjustRightInd/>
              <w:snapToGrid w:val="0"/>
              <w:spacing w:after="120"/>
              <w:contextualSpacing/>
              <w:jc w:val="both"/>
              <w:textAlignment w:val="auto"/>
            </w:pPr>
            <w:r w:rsidRPr="00D16AD6">
              <w:rPr>
                <w:b/>
                <w:bCs/>
              </w:rPr>
              <w:t>Option 2</w:t>
            </w:r>
            <w:r w:rsidRPr="00D16AD6">
              <w:t>: RTT based delay compensation:</w:t>
            </w:r>
          </w:p>
          <w:p w14:paraId="71A5D7CD" w14:textId="77777777" w:rsidR="002A795E" w:rsidRPr="00FE1FEB" w:rsidRDefault="002A795E" w:rsidP="00B07015">
            <w:pPr>
              <w:numPr>
                <w:ilvl w:val="1"/>
                <w:numId w:val="9"/>
              </w:numPr>
              <w:overflowPunct/>
              <w:adjustRightInd/>
              <w:snapToGrid w:val="0"/>
              <w:spacing w:beforeLines="50" w:before="120" w:after="120"/>
              <w:contextualSpacing/>
              <w:jc w:val="both"/>
              <w:textAlignment w:val="auto"/>
            </w:pPr>
            <w:r w:rsidRPr="00D16AD6">
              <w:t xml:space="preserve">Propagation delay estimation based on an RAN managed Rx-Tx procedure intended for time synchronization (FFS to expand or separate procedure/signaling to positioning). </w:t>
            </w:r>
          </w:p>
        </w:tc>
      </w:tr>
    </w:tbl>
    <w:p w14:paraId="02783907" w14:textId="6474C24C" w:rsidR="002A795E" w:rsidRDefault="002A795E" w:rsidP="00E42C63">
      <w:pPr>
        <w:pStyle w:val="B1"/>
        <w:ind w:left="0" w:firstLine="0"/>
        <w:rPr>
          <w:rFonts w:eastAsia="맑은 고딕" w:cs="Arial"/>
          <w:lang w:eastAsia="ko-KR"/>
        </w:rPr>
      </w:pPr>
    </w:p>
    <w:p w14:paraId="02F9B0D7" w14:textId="0BB18AEA" w:rsidR="00421F73" w:rsidRDefault="00421F73" w:rsidP="00E42C63">
      <w:pPr>
        <w:pStyle w:val="B1"/>
        <w:ind w:left="0" w:firstLine="0"/>
        <w:rPr>
          <w:rFonts w:eastAsia="맑은 고딕" w:cs="Arial"/>
          <w:lang w:eastAsia="ko-KR"/>
        </w:rPr>
      </w:pPr>
      <w:r>
        <w:rPr>
          <w:rFonts w:eastAsia="맑은 고딕" w:cs="Arial"/>
          <w:lang w:eastAsia="ko-KR"/>
        </w:rPr>
        <w:t>In Option 1, TA-based propagation delay can be performed</w:t>
      </w:r>
      <w:r w:rsidR="00311E9B">
        <w:rPr>
          <w:rFonts w:eastAsia="맑은 고딕" w:cs="Arial"/>
          <w:lang w:eastAsia="ko-KR"/>
        </w:rPr>
        <w:t xml:space="preserve"> </w:t>
      </w:r>
      <w:r w:rsidR="00B65A52">
        <w:rPr>
          <w:rFonts w:eastAsia="맑은 고딕" w:cs="Arial"/>
          <w:lang w:eastAsia="ko-KR"/>
        </w:rPr>
        <w:t xml:space="preserve">only </w:t>
      </w:r>
      <w:r w:rsidR="00BD5780">
        <w:rPr>
          <w:rFonts w:eastAsia="맑은 고딕" w:cs="Arial"/>
          <w:lang w:eastAsia="ko-KR"/>
        </w:rPr>
        <w:t>between gNB-DU and UE. So it requ</w:t>
      </w:r>
      <w:r w:rsidR="007D7334">
        <w:rPr>
          <w:rFonts w:eastAsia="맑은 고딕" w:cs="Arial"/>
          <w:lang w:eastAsia="ko-KR"/>
        </w:rPr>
        <w:t xml:space="preserve">ires the enhancement of Uu, but </w:t>
      </w:r>
      <w:r w:rsidR="00E7730E">
        <w:rPr>
          <w:rFonts w:eastAsia="맑은 고딕" w:cs="Arial"/>
          <w:lang w:eastAsia="ko-KR"/>
        </w:rPr>
        <w:t xml:space="preserve">there seems to be </w:t>
      </w:r>
      <w:r w:rsidR="007D7334">
        <w:rPr>
          <w:rFonts w:eastAsia="맑은 고딕" w:cs="Arial"/>
          <w:lang w:eastAsia="ko-KR"/>
        </w:rPr>
        <w:t>no impact on RAN3 interface.</w:t>
      </w:r>
    </w:p>
    <w:p w14:paraId="3B1736F7" w14:textId="19564F43" w:rsidR="00BD5780" w:rsidRDefault="00BD5780" w:rsidP="00E42C63">
      <w:pPr>
        <w:pStyle w:val="B1"/>
        <w:ind w:left="0" w:firstLine="0"/>
        <w:rPr>
          <w:rFonts w:eastAsia="맑은 고딕" w:cs="Arial"/>
          <w:lang w:eastAsia="ko-KR"/>
        </w:rPr>
      </w:pPr>
      <w:r>
        <w:rPr>
          <w:rFonts w:eastAsia="맑은 고딕" w:cs="Arial"/>
          <w:lang w:eastAsia="ko-KR"/>
        </w:rPr>
        <w:t xml:space="preserve">In Option 2, </w:t>
      </w:r>
      <w:r w:rsidR="00B65A52">
        <w:rPr>
          <w:rFonts w:eastAsia="맑은 고딕" w:cs="Arial"/>
          <w:lang w:eastAsia="ko-KR"/>
        </w:rPr>
        <w:t xml:space="preserve">some signalling enhancement may be required, and the signalling might be supported by RRC. So depending on the detailed solution in RAN1/RAN2, some signalling enhancement over F1 interface </w:t>
      </w:r>
      <w:r w:rsidR="007D7334">
        <w:rPr>
          <w:rFonts w:eastAsia="맑은 고딕" w:cs="Arial"/>
          <w:lang w:eastAsia="ko-KR"/>
        </w:rPr>
        <w:t>might</w:t>
      </w:r>
      <w:r w:rsidR="00B65A52">
        <w:rPr>
          <w:rFonts w:eastAsia="맑은 고딕" w:cs="Arial"/>
          <w:lang w:eastAsia="ko-KR"/>
        </w:rPr>
        <w:t xml:space="preserve"> be required to support Option 2.</w:t>
      </w:r>
    </w:p>
    <w:p w14:paraId="1F2B6E0C" w14:textId="77777777" w:rsidR="00766B2B" w:rsidRDefault="00766B2B" w:rsidP="00E42C63">
      <w:pPr>
        <w:pStyle w:val="B1"/>
        <w:ind w:left="0" w:firstLine="0"/>
        <w:rPr>
          <w:rFonts w:eastAsia="맑은 고딕" w:cs="Arial"/>
          <w:lang w:eastAsia="ko-KR"/>
        </w:rPr>
      </w:pPr>
    </w:p>
    <w:p w14:paraId="0E81819E" w14:textId="3D2C4578" w:rsidR="00766B2B" w:rsidRDefault="00766B2B" w:rsidP="00766B2B">
      <w:pPr>
        <w:pStyle w:val="B1"/>
        <w:ind w:left="0" w:firstLine="0"/>
        <w:rPr>
          <w:rFonts w:eastAsia="맑은 고딕" w:cs="Arial"/>
          <w:lang w:eastAsia="ko-KR"/>
        </w:rPr>
      </w:pPr>
      <w:r>
        <w:rPr>
          <w:rFonts w:eastAsia="맑은 고딕" w:cs="Arial" w:hint="eastAsia"/>
          <w:lang w:eastAsia="ko-KR"/>
        </w:rPr>
        <w:lastRenderedPageBreak/>
        <w:t>Considering UE</w:t>
      </w:r>
      <w:r>
        <w:rPr>
          <w:rFonts w:eastAsia="맑은 고딕" w:cs="Arial"/>
          <w:lang w:eastAsia="ko-KR"/>
        </w:rPr>
        <w:t>’s mobility, the propagation delay varies dynamically. Assuming the high synchronization accuracy, the propagation delay compens</w:t>
      </w:r>
      <w:r w:rsidR="008A5F97">
        <w:rPr>
          <w:rFonts w:eastAsia="맑은 고딕" w:cs="Arial"/>
          <w:lang w:eastAsia="ko-KR"/>
        </w:rPr>
        <w:t>ation should be considered during mobility. However, whether pre-compensation during mobility can be supported is not clear at this time and may depend on the solution for the propagation delay compensation.</w:t>
      </w:r>
    </w:p>
    <w:p w14:paraId="50DB2B3A" w14:textId="2F47A826" w:rsidR="00421F73" w:rsidRPr="008A5F97" w:rsidRDefault="00421F73" w:rsidP="00E42C63">
      <w:pPr>
        <w:pStyle w:val="B1"/>
        <w:ind w:left="0" w:firstLine="0"/>
        <w:rPr>
          <w:rFonts w:eastAsia="맑은 고딕" w:cs="Arial"/>
          <w:lang w:eastAsia="ko-KR"/>
        </w:rPr>
      </w:pPr>
    </w:p>
    <w:p w14:paraId="79B3D9DC" w14:textId="326DF522" w:rsidR="008A5F97" w:rsidRDefault="002827CC" w:rsidP="00E42C63">
      <w:pPr>
        <w:pStyle w:val="B1"/>
        <w:ind w:left="0" w:firstLine="0"/>
        <w:rPr>
          <w:rFonts w:ascii="Arial" w:eastAsia="맑은 고딕" w:hAnsi="Arial" w:cs="Arial"/>
          <w:b/>
          <w:lang w:val="en-US" w:eastAsia="ko-KR"/>
        </w:rPr>
      </w:pPr>
      <w:r w:rsidRPr="002747AE">
        <w:rPr>
          <w:rFonts w:ascii="Arial" w:eastAsia="맑은 고딕" w:hAnsi="Arial" w:cs="Arial" w:hint="eastAsia"/>
          <w:b/>
          <w:i/>
          <w:lang w:val="en-US" w:eastAsia="ko-KR"/>
        </w:rPr>
        <w:t xml:space="preserve">Proposal </w:t>
      </w:r>
      <w:r w:rsidRPr="002827CC">
        <w:rPr>
          <w:rFonts w:ascii="Arial" w:eastAsia="맑은 고딕" w:hAnsi="Arial" w:cs="Arial" w:hint="eastAsia"/>
          <w:b/>
          <w:lang w:val="en-US" w:eastAsia="ko-KR"/>
        </w:rPr>
        <w:t xml:space="preserve">: </w:t>
      </w:r>
      <w:r w:rsidR="008A5F97">
        <w:rPr>
          <w:rFonts w:ascii="Arial" w:eastAsia="맑은 고딕" w:hAnsi="Arial" w:cs="Arial"/>
          <w:b/>
          <w:lang w:val="en-US" w:eastAsia="ko-KR"/>
        </w:rPr>
        <w:t xml:space="preserve">RAN3 discusses the impact on RAN3 specification to support the propagation delay compensation enhancements after RAN1/2 decide a solution, including the mobility scenario. </w:t>
      </w:r>
    </w:p>
    <w:p w14:paraId="12833382" w14:textId="3A127C2F" w:rsidR="006368FB" w:rsidRPr="00024450" w:rsidRDefault="006368FB" w:rsidP="00530C6A">
      <w:pPr>
        <w:rPr>
          <w:rFonts w:eastAsia="맑은 고딕"/>
          <w:b/>
          <w:lang w:eastAsia="ko-KR"/>
        </w:rPr>
      </w:pPr>
    </w:p>
    <w:p w14:paraId="53666D2A" w14:textId="070C07BC" w:rsidR="005C0FB3" w:rsidRDefault="005C0FB3" w:rsidP="00696A74">
      <w:pPr>
        <w:pStyle w:val="1"/>
      </w:pPr>
      <w:r>
        <w:rPr>
          <w:rFonts w:hint="eastAsia"/>
        </w:rPr>
        <w:t>Conclusion</w:t>
      </w:r>
    </w:p>
    <w:p w14:paraId="15DED24A" w14:textId="3295C26F" w:rsidR="008A5F97" w:rsidRDefault="008A5F97" w:rsidP="008A5F97">
      <w:pPr>
        <w:pStyle w:val="B1"/>
        <w:ind w:left="0" w:firstLine="0"/>
        <w:rPr>
          <w:rFonts w:ascii="Arial" w:eastAsia="맑은 고딕" w:hAnsi="Arial" w:cs="Arial"/>
          <w:b/>
          <w:lang w:val="en-US" w:eastAsia="ko-KR"/>
        </w:rPr>
      </w:pPr>
      <w:r w:rsidRPr="002747AE">
        <w:rPr>
          <w:rFonts w:ascii="Arial" w:eastAsia="맑은 고딕" w:hAnsi="Arial" w:cs="Arial" w:hint="eastAsia"/>
          <w:b/>
          <w:i/>
          <w:lang w:val="en-US" w:eastAsia="ko-KR"/>
        </w:rPr>
        <w:t xml:space="preserve">Proposal </w:t>
      </w:r>
      <w:r w:rsidRPr="002827CC">
        <w:rPr>
          <w:rFonts w:ascii="Arial" w:eastAsia="맑은 고딕" w:hAnsi="Arial" w:cs="Arial" w:hint="eastAsia"/>
          <w:b/>
          <w:lang w:val="en-US" w:eastAsia="ko-KR"/>
        </w:rPr>
        <w:t xml:space="preserve">: </w:t>
      </w:r>
      <w:r>
        <w:rPr>
          <w:rFonts w:ascii="Arial" w:eastAsia="맑은 고딕" w:hAnsi="Arial" w:cs="Arial"/>
          <w:b/>
          <w:lang w:val="en-US" w:eastAsia="ko-KR"/>
        </w:rPr>
        <w:t xml:space="preserve">RAN3 discusses the impact on RAN3 specification to support the propagation delay compensation enhancements after RAN1/2 decide a solution, including the mobility scenario. </w:t>
      </w:r>
    </w:p>
    <w:p w14:paraId="59B17150" w14:textId="0754E268" w:rsidR="008A5F97" w:rsidRDefault="008A5F97" w:rsidP="008A5F97">
      <w:pPr>
        <w:pStyle w:val="B1"/>
        <w:ind w:left="0" w:firstLine="0"/>
        <w:rPr>
          <w:rFonts w:ascii="Arial" w:eastAsia="맑은 고딕" w:hAnsi="Arial" w:cs="Arial"/>
          <w:b/>
          <w:lang w:val="en-US" w:eastAsia="ko-KR"/>
        </w:rPr>
      </w:pPr>
    </w:p>
    <w:p w14:paraId="5E7E692D" w14:textId="77777777" w:rsidR="008A5F97" w:rsidRPr="00D94D6B" w:rsidRDefault="008A5F97" w:rsidP="008A5F97">
      <w:pPr>
        <w:pStyle w:val="B1"/>
        <w:ind w:left="0" w:firstLine="0"/>
        <w:rPr>
          <w:rFonts w:ascii="Arial" w:eastAsia="맑은 고딕" w:hAnsi="Arial" w:cs="Arial"/>
          <w:b/>
          <w:lang w:val="en-US" w:eastAsia="ko-KR"/>
        </w:rPr>
      </w:pPr>
    </w:p>
    <w:sectPr w:rsidR="008A5F97" w:rsidRPr="00D94D6B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4E0186" w14:textId="77777777" w:rsidR="000702E9" w:rsidRDefault="000702E9">
      <w:pPr>
        <w:spacing w:after="0"/>
      </w:pPr>
      <w:r>
        <w:separator/>
      </w:r>
    </w:p>
  </w:endnote>
  <w:endnote w:type="continuationSeparator" w:id="0">
    <w:p w14:paraId="6190423C" w14:textId="77777777" w:rsidR="000702E9" w:rsidRDefault="000702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egoe Print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00000000" w:usb1="38CF7CFA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63632D" w14:textId="77777777" w:rsidR="000702E9" w:rsidRDefault="000702E9">
      <w:pPr>
        <w:spacing w:after="0"/>
      </w:pPr>
      <w:r>
        <w:separator/>
      </w:r>
    </w:p>
  </w:footnote>
  <w:footnote w:type="continuationSeparator" w:id="0">
    <w:p w14:paraId="32DC78E2" w14:textId="77777777" w:rsidR="000702E9" w:rsidRDefault="000702E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CCE0859"/>
    <w:multiLevelType w:val="hybridMultilevel"/>
    <w:tmpl w:val="D1428D2C"/>
    <w:lvl w:ilvl="0" w:tplc="7CBA676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653779F"/>
    <w:multiLevelType w:val="hybridMultilevel"/>
    <w:tmpl w:val="D0FCFFD2"/>
    <w:lvl w:ilvl="0" w:tplc="6110372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6C7512E"/>
    <w:multiLevelType w:val="multilevel"/>
    <w:tmpl w:val="6ACA59E2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5EB348E3"/>
    <w:multiLevelType w:val="hybridMultilevel"/>
    <w:tmpl w:val="CDF6D69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4"/>
  </w:num>
  <w:num w:numId="4">
    <w:abstractNumId w:val="0"/>
  </w:num>
  <w:num w:numId="5">
    <w:abstractNumId w:val="2"/>
  </w:num>
  <w:num w:numId="6">
    <w:abstractNumId w:val="7"/>
  </w:num>
  <w:num w:numId="7">
    <w:abstractNumId w:val="8"/>
  </w:num>
  <w:num w:numId="8">
    <w:abstractNumId w:val="5"/>
  </w:num>
  <w:num w:numId="9">
    <w:abstractNumId w:val="9"/>
  </w:num>
  <w:num w:numId="10">
    <w:abstractNumId w:val="3"/>
  </w:num>
  <w:num w:numId="11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0866"/>
    <w:rsid w:val="00001565"/>
    <w:rsid w:val="000015E8"/>
    <w:rsid w:val="00002A38"/>
    <w:rsid w:val="000032A6"/>
    <w:rsid w:val="0000344E"/>
    <w:rsid w:val="00005927"/>
    <w:rsid w:val="00006186"/>
    <w:rsid w:val="00006236"/>
    <w:rsid w:val="000104C6"/>
    <w:rsid w:val="00010C54"/>
    <w:rsid w:val="0001181D"/>
    <w:rsid w:val="0001447C"/>
    <w:rsid w:val="000152BF"/>
    <w:rsid w:val="00015561"/>
    <w:rsid w:val="00015D4D"/>
    <w:rsid w:val="00016134"/>
    <w:rsid w:val="00016F2D"/>
    <w:rsid w:val="00017704"/>
    <w:rsid w:val="00017F23"/>
    <w:rsid w:val="000207A1"/>
    <w:rsid w:val="0002097D"/>
    <w:rsid w:val="000243CE"/>
    <w:rsid w:val="00024450"/>
    <w:rsid w:val="0002453A"/>
    <w:rsid w:val="00026288"/>
    <w:rsid w:val="000266C6"/>
    <w:rsid w:val="0002710A"/>
    <w:rsid w:val="000276A5"/>
    <w:rsid w:val="0003070D"/>
    <w:rsid w:val="00032A3D"/>
    <w:rsid w:val="0003318D"/>
    <w:rsid w:val="00034514"/>
    <w:rsid w:val="00034F96"/>
    <w:rsid w:val="000352E6"/>
    <w:rsid w:val="00036372"/>
    <w:rsid w:val="0003670A"/>
    <w:rsid w:val="00036781"/>
    <w:rsid w:val="00036F8D"/>
    <w:rsid w:val="00037418"/>
    <w:rsid w:val="00037979"/>
    <w:rsid w:val="0004170C"/>
    <w:rsid w:val="00045418"/>
    <w:rsid w:val="00045C79"/>
    <w:rsid w:val="00046265"/>
    <w:rsid w:val="00051DB1"/>
    <w:rsid w:val="00051EF1"/>
    <w:rsid w:val="00052481"/>
    <w:rsid w:val="00052C2A"/>
    <w:rsid w:val="000537E5"/>
    <w:rsid w:val="000573EB"/>
    <w:rsid w:val="00057D99"/>
    <w:rsid w:val="00060097"/>
    <w:rsid w:val="00060FDB"/>
    <w:rsid w:val="000621BF"/>
    <w:rsid w:val="00064369"/>
    <w:rsid w:val="00066263"/>
    <w:rsid w:val="00066282"/>
    <w:rsid w:val="00066DC8"/>
    <w:rsid w:val="00067CC5"/>
    <w:rsid w:val="000702E9"/>
    <w:rsid w:val="00070E78"/>
    <w:rsid w:val="0007222A"/>
    <w:rsid w:val="00073385"/>
    <w:rsid w:val="00073E01"/>
    <w:rsid w:val="00075F90"/>
    <w:rsid w:val="00076653"/>
    <w:rsid w:val="00077485"/>
    <w:rsid w:val="00077829"/>
    <w:rsid w:val="00081CE6"/>
    <w:rsid w:val="00082234"/>
    <w:rsid w:val="00083EB9"/>
    <w:rsid w:val="0008470A"/>
    <w:rsid w:val="00084976"/>
    <w:rsid w:val="00084A1A"/>
    <w:rsid w:val="00084EE8"/>
    <w:rsid w:val="00087978"/>
    <w:rsid w:val="00090F1D"/>
    <w:rsid w:val="00090FE9"/>
    <w:rsid w:val="000933D3"/>
    <w:rsid w:val="00094651"/>
    <w:rsid w:val="00095F23"/>
    <w:rsid w:val="00096F96"/>
    <w:rsid w:val="00097AFE"/>
    <w:rsid w:val="000A02B7"/>
    <w:rsid w:val="000A0D3F"/>
    <w:rsid w:val="000A31C9"/>
    <w:rsid w:val="000A4431"/>
    <w:rsid w:val="000A4924"/>
    <w:rsid w:val="000A5CA0"/>
    <w:rsid w:val="000A5D35"/>
    <w:rsid w:val="000A6E93"/>
    <w:rsid w:val="000A70E8"/>
    <w:rsid w:val="000A7B5E"/>
    <w:rsid w:val="000A7D98"/>
    <w:rsid w:val="000B0645"/>
    <w:rsid w:val="000B13AB"/>
    <w:rsid w:val="000B295E"/>
    <w:rsid w:val="000B49BC"/>
    <w:rsid w:val="000B5671"/>
    <w:rsid w:val="000B67CB"/>
    <w:rsid w:val="000B7108"/>
    <w:rsid w:val="000B75D3"/>
    <w:rsid w:val="000C0771"/>
    <w:rsid w:val="000C0F76"/>
    <w:rsid w:val="000C1079"/>
    <w:rsid w:val="000C15DD"/>
    <w:rsid w:val="000C1B89"/>
    <w:rsid w:val="000C2B8B"/>
    <w:rsid w:val="000C3FCD"/>
    <w:rsid w:val="000C4BEC"/>
    <w:rsid w:val="000C56D1"/>
    <w:rsid w:val="000C5AB1"/>
    <w:rsid w:val="000C6343"/>
    <w:rsid w:val="000C6FFA"/>
    <w:rsid w:val="000D093B"/>
    <w:rsid w:val="000D0B63"/>
    <w:rsid w:val="000D0FE8"/>
    <w:rsid w:val="000D26D1"/>
    <w:rsid w:val="000D26DE"/>
    <w:rsid w:val="000D30B4"/>
    <w:rsid w:val="000D3713"/>
    <w:rsid w:val="000D4B77"/>
    <w:rsid w:val="000D51B2"/>
    <w:rsid w:val="000D581A"/>
    <w:rsid w:val="000D7853"/>
    <w:rsid w:val="000E1BC1"/>
    <w:rsid w:val="000E287D"/>
    <w:rsid w:val="000E38DA"/>
    <w:rsid w:val="000E4197"/>
    <w:rsid w:val="000E47EF"/>
    <w:rsid w:val="000E5979"/>
    <w:rsid w:val="000E66D2"/>
    <w:rsid w:val="000E6E8B"/>
    <w:rsid w:val="000E7CF8"/>
    <w:rsid w:val="000F0B78"/>
    <w:rsid w:val="000F2348"/>
    <w:rsid w:val="000F23C4"/>
    <w:rsid w:val="000F3001"/>
    <w:rsid w:val="000F429F"/>
    <w:rsid w:val="000F433E"/>
    <w:rsid w:val="000F46EC"/>
    <w:rsid w:val="000F48FB"/>
    <w:rsid w:val="000F6242"/>
    <w:rsid w:val="000F7ABC"/>
    <w:rsid w:val="00102032"/>
    <w:rsid w:val="001021EE"/>
    <w:rsid w:val="001033B4"/>
    <w:rsid w:val="00104FF1"/>
    <w:rsid w:val="00105C41"/>
    <w:rsid w:val="00105C8F"/>
    <w:rsid w:val="00106860"/>
    <w:rsid w:val="0011026A"/>
    <w:rsid w:val="00111572"/>
    <w:rsid w:val="00111796"/>
    <w:rsid w:val="0011179D"/>
    <w:rsid w:val="00112538"/>
    <w:rsid w:val="00117100"/>
    <w:rsid w:val="00120199"/>
    <w:rsid w:val="00121B81"/>
    <w:rsid w:val="00123FF4"/>
    <w:rsid w:val="00124A0E"/>
    <w:rsid w:val="00124B5A"/>
    <w:rsid w:val="001250EE"/>
    <w:rsid w:val="00127C05"/>
    <w:rsid w:val="001307B0"/>
    <w:rsid w:val="00130944"/>
    <w:rsid w:val="0013096F"/>
    <w:rsid w:val="00131266"/>
    <w:rsid w:val="0013308E"/>
    <w:rsid w:val="001346E6"/>
    <w:rsid w:val="00134BB9"/>
    <w:rsid w:val="00135C76"/>
    <w:rsid w:val="001367AD"/>
    <w:rsid w:val="00136B1D"/>
    <w:rsid w:val="001372F3"/>
    <w:rsid w:val="00141227"/>
    <w:rsid w:val="00141482"/>
    <w:rsid w:val="001423AA"/>
    <w:rsid w:val="00142A9C"/>
    <w:rsid w:val="001441C5"/>
    <w:rsid w:val="00144EA7"/>
    <w:rsid w:val="001451AE"/>
    <w:rsid w:val="0014617A"/>
    <w:rsid w:val="001463F9"/>
    <w:rsid w:val="00146880"/>
    <w:rsid w:val="00146B72"/>
    <w:rsid w:val="00147072"/>
    <w:rsid w:val="00150518"/>
    <w:rsid w:val="001524A5"/>
    <w:rsid w:val="00152EA2"/>
    <w:rsid w:val="0015349A"/>
    <w:rsid w:val="001539E7"/>
    <w:rsid w:val="00154EFB"/>
    <w:rsid w:val="00155192"/>
    <w:rsid w:val="001559F3"/>
    <w:rsid w:val="0015772C"/>
    <w:rsid w:val="00157D56"/>
    <w:rsid w:val="00160185"/>
    <w:rsid w:val="00161886"/>
    <w:rsid w:val="00163EF4"/>
    <w:rsid w:val="00165B0B"/>
    <w:rsid w:val="001662FF"/>
    <w:rsid w:val="00166DF4"/>
    <w:rsid w:val="0016710C"/>
    <w:rsid w:val="0016740E"/>
    <w:rsid w:val="00167933"/>
    <w:rsid w:val="00167A39"/>
    <w:rsid w:val="0017021F"/>
    <w:rsid w:val="00170416"/>
    <w:rsid w:val="00171E9E"/>
    <w:rsid w:val="00174476"/>
    <w:rsid w:val="00175000"/>
    <w:rsid w:val="001751D0"/>
    <w:rsid w:val="0017608C"/>
    <w:rsid w:val="00180BE7"/>
    <w:rsid w:val="00182194"/>
    <w:rsid w:val="001829E9"/>
    <w:rsid w:val="00182C64"/>
    <w:rsid w:val="001835CB"/>
    <w:rsid w:val="00183C1A"/>
    <w:rsid w:val="00185684"/>
    <w:rsid w:val="00185C8F"/>
    <w:rsid w:val="00186160"/>
    <w:rsid w:val="00191103"/>
    <w:rsid w:val="00194427"/>
    <w:rsid w:val="001951AB"/>
    <w:rsid w:val="0019752A"/>
    <w:rsid w:val="001A1998"/>
    <w:rsid w:val="001A4232"/>
    <w:rsid w:val="001A6956"/>
    <w:rsid w:val="001A6ED6"/>
    <w:rsid w:val="001A72DE"/>
    <w:rsid w:val="001A77C1"/>
    <w:rsid w:val="001A7893"/>
    <w:rsid w:val="001A7B1B"/>
    <w:rsid w:val="001B07D3"/>
    <w:rsid w:val="001B0ECD"/>
    <w:rsid w:val="001B1DB2"/>
    <w:rsid w:val="001B1F7C"/>
    <w:rsid w:val="001B29D5"/>
    <w:rsid w:val="001B2CAE"/>
    <w:rsid w:val="001B5212"/>
    <w:rsid w:val="001B5BAD"/>
    <w:rsid w:val="001B6E72"/>
    <w:rsid w:val="001B6E99"/>
    <w:rsid w:val="001B72F6"/>
    <w:rsid w:val="001B75E3"/>
    <w:rsid w:val="001B7756"/>
    <w:rsid w:val="001B778A"/>
    <w:rsid w:val="001B7E93"/>
    <w:rsid w:val="001C01D2"/>
    <w:rsid w:val="001C01E9"/>
    <w:rsid w:val="001C0A90"/>
    <w:rsid w:val="001C140C"/>
    <w:rsid w:val="001C4D07"/>
    <w:rsid w:val="001C4D86"/>
    <w:rsid w:val="001C66B7"/>
    <w:rsid w:val="001C6B66"/>
    <w:rsid w:val="001C718C"/>
    <w:rsid w:val="001D13CD"/>
    <w:rsid w:val="001D173C"/>
    <w:rsid w:val="001D17FA"/>
    <w:rsid w:val="001D2049"/>
    <w:rsid w:val="001D23DC"/>
    <w:rsid w:val="001D2903"/>
    <w:rsid w:val="001D3730"/>
    <w:rsid w:val="001D3F6C"/>
    <w:rsid w:val="001D42F7"/>
    <w:rsid w:val="001D48B7"/>
    <w:rsid w:val="001D536E"/>
    <w:rsid w:val="001D6F7D"/>
    <w:rsid w:val="001D7112"/>
    <w:rsid w:val="001D73DD"/>
    <w:rsid w:val="001E02C6"/>
    <w:rsid w:val="001E11DA"/>
    <w:rsid w:val="001E1BE4"/>
    <w:rsid w:val="001E1F5C"/>
    <w:rsid w:val="001E2592"/>
    <w:rsid w:val="001E2739"/>
    <w:rsid w:val="001F5858"/>
    <w:rsid w:val="001F65A7"/>
    <w:rsid w:val="00202641"/>
    <w:rsid w:val="0020311B"/>
    <w:rsid w:val="002040C4"/>
    <w:rsid w:val="00204A72"/>
    <w:rsid w:val="00205C4D"/>
    <w:rsid w:val="00206038"/>
    <w:rsid w:val="00206576"/>
    <w:rsid w:val="00206876"/>
    <w:rsid w:val="00207692"/>
    <w:rsid w:val="00207997"/>
    <w:rsid w:val="00210E72"/>
    <w:rsid w:val="002111E3"/>
    <w:rsid w:val="00212E93"/>
    <w:rsid w:val="00214B25"/>
    <w:rsid w:val="002152A9"/>
    <w:rsid w:val="00215F1D"/>
    <w:rsid w:val="00217C91"/>
    <w:rsid w:val="002201A1"/>
    <w:rsid w:val="0022072C"/>
    <w:rsid w:val="00221508"/>
    <w:rsid w:val="00221DC2"/>
    <w:rsid w:val="00221F21"/>
    <w:rsid w:val="00222190"/>
    <w:rsid w:val="0022367B"/>
    <w:rsid w:val="00224ED8"/>
    <w:rsid w:val="002250DF"/>
    <w:rsid w:val="00227AED"/>
    <w:rsid w:val="00227C63"/>
    <w:rsid w:val="00230104"/>
    <w:rsid w:val="00231520"/>
    <w:rsid w:val="00231747"/>
    <w:rsid w:val="0023181D"/>
    <w:rsid w:val="00231827"/>
    <w:rsid w:val="002319A8"/>
    <w:rsid w:val="00231CDA"/>
    <w:rsid w:val="002329F3"/>
    <w:rsid w:val="00232F6B"/>
    <w:rsid w:val="00233A74"/>
    <w:rsid w:val="00234D79"/>
    <w:rsid w:val="00234D81"/>
    <w:rsid w:val="00234D95"/>
    <w:rsid w:val="002352B8"/>
    <w:rsid w:val="00235FF7"/>
    <w:rsid w:val="0023647A"/>
    <w:rsid w:val="00241F5C"/>
    <w:rsid w:val="0024293D"/>
    <w:rsid w:val="00246389"/>
    <w:rsid w:val="00247113"/>
    <w:rsid w:val="00253517"/>
    <w:rsid w:val="00253DBD"/>
    <w:rsid w:val="0025412E"/>
    <w:rsid w:val="0025450E"/>
    <w:rsid w:val="002562EC"/>
    <w:rsid w:val="002572AA"/>
    <w:rsid w:val="002603ED"/>
    <w:rsid w:val="00262595"/>
    <w:rsid w:val="00262B65"/>
    <w:rsid w:val="0026361A"/>
    <w:rsid w:val="00264194"/>
    <w:rsid w:val="002645E2"/>
    <w:rsid w:val="00264AD8"/>
    <w:rsid w:val="00264C3A"/>
    <w:rsid w:val="00265165"/>
    <w:rsid w:val="00265959"/>
    <w:rsid w:val="00265C15"/>
    <w:rsid w:val="002665C6"/>
    <w:rsid w:val="002672F8"/>
    <w:rsid w:val="00267A07"/>
    <w:rsid w:val="002701EE"/>
    <w:rsid w:val="002707AE"/>
    <w:rsid w:val="00273123"/>
    <w:rsid w:val="002747AE"/>
    <w:rsid w:val="00274C67"/>
    <w:rsid w:val="00276F7B"/>
    <w:rsid w:val="00277CC9"/>
    <w:rsid w:val="002827CC"/>
    <w:rsid w:val="00284842"/>
    <w:rsid w:val="00285852"/>
    <w:rsid w:val="00286364"/>
    <w:rsid w:val="0028660C"/>
    <w:rsid w:val="00286D25"/>
    <w:rsid w:val="0029065A"/>
    <w:rsid w:val="00291732"/>
    <w:rsid w:val="00291A94"/>
    <w:rsid w:val="00292430"/>
    <w:rsid w:val="00293236"/>
    <w:rsid w:val="00295261"/>
    <w:rsid w:val="00296159"/>
    <w:rsid w:val="00296690"/>
    <w:rsid w:val="002967A2"/>
    <w:rsid w:val="002970F6"/>
    <w:rsid w:val="00297BAB"/>
    <w:rsid w:val="00297E2E"/>
    <w:rsid w:val="002A028A"/>
    <w:rsid w:val="002A0E7C"/>
    <w:rsid w:val="002A18FF"/>
    <w:rsid w:val="002A238F"/>
    <w:rsid w:val="002A49B0"/>
    <w:rsid w:val="002A66DA"/>
    <w:rsid w:val="002A6E13"/>
    <w:rsid w:val="002A6E64"/>
    <w:rsid w:val="002A795E"/>
    <w:rsid w:val="002B04B8"/>
    <w:rsid w:val="002B06D8"/>
    <w:rsid w:val="002B3556"/>
    <w:rsid w:val="002B50FD"/>
    <w:rsid w:val="002B7845"/>
    <w:rsid w:val="002C04B1"/>
    <w:rsid w:val="002C16B4"/>
    <w:rsid w:val="002C3B69"/>
    <w:rsid w:val="002C4CD3"/>
    <w:rsid w:val="002D05EE"/>
    <w:rsid w:val="002D1332"/>
    <w:rsid w:val="002D191B"/>
    <w:rsid w:val="002D1FBB"/>
    <w:rsid w:val="002D2189"/>
    <w:rsid w:val="002D254B"/>
    <w:rsid w:val="002D287C"/>
    <w:rsid w:val="002D2BBE"/>
    <w:rsid w:val="002D2C5F"/>
    <w:rsid w:val="002D2D6F"/>
    <w:rsid w:val="002D4118"/>
    <w:rsid w:val="002D67F3"/>
    <w:rsid w:val="002D753E"/>
    <w:rsid w:val="002D7F54"/>
    <w:rsid w:val="002E02C5"/>
    <w:rsid w:val="002E2DB8"/>
    <w:rsid w:val="002E3594"/>
    <w:rsid w:val="002E400B"/>
    <w:rsid w:val="002E43B0"/>
    <w:rsid w:val="002E4DF2"/>
    <w:rsid w:val="002E7D34"/>
    <w:rsid w:val="002E7EC8"/>
    <w:rsid w:val="002F1425"/>
    <w:rsid w:val="002F1940"/>
    <w:rsid w:val="002F223C"/>
    <w:rsid w:val="002F6678"/>
    <w:rsid w:val="002F73B4"/>
    <w:rsid w:val="002F7E83"/>
    <w:rsid w:val="0030073A"/>
    <w:rsid w:val="003017F5"/>
    <w:rsid w:val="00301FCF"/>
    <w:rsid w:val="00304798"/>
    <w:rsid w:val="00306BFA"/>
    <w:rsid w:val="0030717C"/>
    <w:rsid w:val="0030723B"/>
    <w:rsid w:val="003072DE"/>
    <w:rsid w:val="003077B3"/>
    <w:rsid w:val="003100BB"/>
    <w:rsid w:val="0031139C"/>
    <w:rsid w:val="00311454"/>
    <w:rsid w:val="003115ED"/>
    <w:rsid w:val="00311E9B"/>
    <w:rsid w:val="00312232"/>
    <w:rsid w:val="00312C91"/>
    <w:rsid w:val="003155C6"/>
    <w:rsid w:val="0031619A"/>
    <w:rsid w:val="00321CF2"/>
    <w:rsid w:val="00323F55"/>
    <w:rsid w:val="003256F0"/>
    <w:rsid w:val="00326430"/>
    <w:rsid w:val="00326433"/>
    <w:rsid w:val="00327519"/>
    <w:rsid w:val="00327913"/>
    <w:rsid w:val="003301E8"/>
    <w:rsid w:val="003309D9"/>
    <w:rsid w:val="00331071"/>
    <w:rsid w:val="0033153B"/>
    <w:rsid w:val="003317CD"/>
    <w:rsid w:val="00331EB1"/>
    <w:rsid w:val="0033223B"/>
    <w:rsid w:val="003337E2"/>
    <w:rsid w:val="003340E6"/>
    <w:rsid w:val="003369EE"/>
    <w:rsid w:val="0034091D"/>
    <w:rsid w:val="00340CD3"/>
    <w:rsid w:val="00342592"/>
    <w:rsid w:val="003430A1"/>
    <w:rsid w:val="0034456F"/>
    <w:rsid w:val="00344CD0"/>
    <w:rsid w:val="00344EA0"/>
    <w:rsid w:val="00345030"/>
    <w:rsid w:val="003452E1"/>
    <w:rsid w:val="00345E50"/>
    <w:rsid w:val="00347B0B"/>
    <w:rsid w:val="00353271"/>
    <w:rsid w:val="00353575"/>
    <w:rsid w:val="003546BC"/>
    <w:rsid w:val="0035503A"/>
    <w:rsid w:val="00355672"/>
    <w:rsid w:val="00355875"/>
    <w:rsid w:val="00355A58"/>
    <w:rsid w:val="00360034"/>
    <w:rsid w:val="0036112F"/>
    <w:rsid w:val="00361B5B"/>
    <w:rsid w:val="0036354C"/>
    <w:rsid w:val="00363E36"/>
    <w:rsid w:val="00363F4D"/>
    <w:rsid w:val="00363FCC"/>
    <w:rsid w:val="0036531B"/>
    <w:rsid w:val="00367FB7"/>
    <w:rsid w:val="0037037B"/>
    <w:rsid w:val="00371AD1"/>
    <w:rsid w:val="00372A38"/>
    <w:rsid w:val="00372BDD"/>
    <w:rsid w:val="00372C18"/>
    <w:rsid w:val="003731E0"/>
    <w:rsid w:val="003761E3"/>
    <w:rsid w:val="00382EFE"/>
    <w:rsid w:val="003833AF"/>
    <w:rsid w:val="00383545"/>
    <w:rsid w:val="00384100"/>
    <w:rsid w:val="003847F6"/>
    <w:rsid w:val="00384E3B"/>
    <w:rsid w:val="003866D1"/>
    <w:rsid w:val="0038675F"/>
    <w:rsid w:val="003870BA"/>
    <w:rsid w:val="00390EEE"/>
    <w:rsid w:val="00393939"/>
    <w:rsid w:val="0039698A"/>
    <w:rsid w:val="00396C69"/>
    <w:rsid w:val="0039751E"/>
    <w:rsid w:val="003A0F5D"/>
    <w:rsid w:val="003A118E"/>
    <w:rsid w:val="003A18D4"/>
    <w:rsid w:val="003A4339"/>
    <w:rsid w:val="003A4C6E"/>
    <w:rsid w:val="003A4F35"/>
    <w:rsid w:val="003A5512"/>
    <w:rsid w:val="003A7B0B"/>
    <w:rsid w:val="003B05B1"/>
    <w:rsid w:val="003B0865"/>
    <w:rsid w:val="003B34A4"/>
    <w:rsid w:val="003B42CE"/>
    <w:rsid w:val="003B6329"/>
    <w:rsid w:val="003B78A0"/>
    <w:rsid w:val="003B7D19"/>
    <w:rsid w:val="003B7DAB"/>
    <w:rsid w:val="003C2025"/>
    <w:rsid w:val="003C29E7"/>
    <w:rsid w:val="003C2AF6"/>
    <w:rsid w:val="003C3872"/>
    <w:rsid w:val="003C4057"/>
    <w:rsid w:val="003C4070"/>
    <w:rsid w:val="003C43EF"/>
    <w:rsid w:val="003C5A21"/>
    <w:rsid w:val="003C610D"/>
    <w:rsid w:val="003C6C84"/>
    <w:rsid w:val="003C7594"/>
    <w:rsid w:val="003D00A2"/>
    <w:rsid w:val="003D02C2"/>
    <w:rsid w:val="003D052E"/>
    <w:rsid w:val="003D1AC2"/>
    <w:rsid w:val="003D1D16"/>
    <w:rsid w:val="003D207E"/>
    <w:rsid w:val="003D2578"/>
    <w:rsid w:val="003D2617"/>
    <w:rsid w:val="003D2956"/>
    <w:rsid w:val="003D35A8"/>
    <w:rsid w:val="003D3F18"/>
    <w:rsid w:val="003D457D"/>
    <w:rsid w:val="003D508D"/>
    <w:rsid w:val="003D6198"/>
    <w:rsid w:val="003D7637"/>
    <w:rsid w:val="003E24AA"/>
    <w:rsid w:val="003E6944"/>
    <w:rsid w:val="003E7B97"/>
    <w:rsid w:val="003E7FE3"/>
    <w:rsid w:val="003F24B2"/>
    <w:rsid w:val="003F38FC"/>
    <w:rsid w:val="003F41D0"/>
    <w:rsid w:val="003F458D"/>
    <w:rsid w:val="003F4968"/>
    <w:rsid w:val="003F4B95"/>
    <w:rsid w:val="003F6601"/>
    <w:rsid w:val="003F6D9A"/>
    <w:rsid w:val="00400D30"/>
    <w:rsid w:val="00403CD5"/>
    <w:rsid w:val="00403F15"/>
    <w:rsid w:val="004079C9"/>
    <w:rsid w:val="00407FA1"/>
    <w:rsid w:val="00411F13"/>
    <w:rsid w:val="0041364A"/>
    <w:rsid w:val="00414826"/>
    <w:rsid w:val="0041561D"/>
    <w:rsid w:val="004156CD"/>
    <w:rsid w:val="00416EC8"/>
    <w:rsid w:val="00417AC5"/>
    <w:rsid w:val="004213FC"/>
    <w:rsid w:val="00421F73"/>
    <w:rsid w:val="004228A7"/>
    <w:rsid w:val="00423E17"/>
    <w:rsid w:val="00424105"/>
    <w:rsid w:val="0042544B"/>
    <w:rsid w:val="00425FCA"/>
    <w:rsid w:val="00427A24"/>
    <w:rsid w:val="00430481"/>
    <w:rsid w:val="00430FD5"/>
    <w:rsid w:val="0043179F"/>
    <w:rsid w:val="00433500"/>
    <w:rsid w:val="00433F71"/>
    <w:rsid w:val="00435027"/>
    <w:rsid w:val="00435B65"/>
    <w:rsid w:val="004376E8"/>
    <w:rsid w:val="004413AA"/>
    <w:rsid w:val="00441F50"/>
    <w:rsid w:val="00442222"/>
    <w:rsid w:val="0044246A"/>
    <w:rsid w:val="0044491E"/>
    <w:rsid w:val="00444956"/>
    <w:rsid w:val="00444AD4"/>
    <w:rsid w:val="004452A8"/>
    <w:rsid w:val="0044581C"/>
    <w:rsid w:val="004474B7"/>
    <w:rsid w:val="00447C61"/>
    <w:rsid w:val="00447D01"/>
    <w:rsid w:val="004508CC"/>
    <w:rsid w:val="00450F7A"/>
    <w:rsid w:val="0045179E"/>
    <w:rsid w:val="00453D41"/>
    <w:rsid w:val="0045424B"/>
    <w:rsid w:val="004559D0"/>
    <w:rsid w:val="0045611B"/>
    <w:rsid w:val="00457C4D"/>
    <w:rsid w:val="00461912"/>
    <w:rsid w:val="00462A10"/>
    <w:rsid w:val="004630CD"/>
    <w:rsid w:val="00463C79"/>
    <w:rsid w:val="00464DBF"/>
    <w:rsid w:val="0046511B"/>
    <w:rsid w:val="00467679"/>
    <w:rsid w:val="00467B9C"/>
    <w:rsid w:val="00467F13"/>
    <w:rsid w:val="00470CA4"/>
    <w:rsid w:val="00471152"/>
    <w:rsid w:val="004721CA"/>
    <w:rsid w:val="0047222A"/>
    <w:rsid w:val="00472E3F"/>
    <w:rsid w:val="00473E95"/>
    <w:rsid w:val="004748E6"/>
    <w:rsid w:val="00474BA7"/>
    <w:rsid w:val="00477C81"/>
    <w:rsid w:val="004817E4"/>
    <w:rsid w:val="00481F35"/>
    <w:rsid w:val="004829E6"/>
    <w:rsid w:val="00483598"/>
    <w:rsid w:val="00484529"/>
    <w:rsid w:val="00485DF9"/>
    <w:rsid w:val="004865AC"/>
    <w:rsid w:val="004903D4"/>
    <w:rsid w:val="00490EFC"/>
    <w:rsid w:val="0049139D"/>
    <w:rsid w:val="0049483F"/>
    <w:rsid w:val="00494AFE"/>
    <w:rsid w:val="004A179D"/>
    <w:rsid w:val="004A1F33"/>
    <w:rsid w:val="004A2339"/>
    <w:rsid w:val="004A3161"/>
    <w:rsid w:val="004A3BCA"/>
    <w:rsid w:val="004A3C4B"/>
    <w:rsid w:val="004A40B4"/>
    <w:rsid w:val="004A5FA8"/>
    <w:rsid w:val="004A6A1C"/>
    <w:rsid w:val="004B0BB0"/>
    <w:rsid w:val="004B1D80"/>
    <w:rsid w:val="004B209C"/>
    <w:rsid w:val="004B2438"/>
    <w:rsid w:val="004B462D"/>
    <w:rsid w:val="004B4975"/>
    <w:rsid w:val="004B6775"/>
    <w:rsid w:val="004B74D5"/>
    <w:rsid w:val="004B7621"/>
    <w:rsid w:val="004B784F"/>
    <w:rsid w:val="004C01A5"/>
    <w:rsid w:val="004C03B1"/>
    <w:rsid w:val="004C1750"/>
    <w:rsid w:val="004C2ED1"/>
    <w:rsid w:val="004C53EA"/>
    <w:rsid w:val="004D0E31"/>
    <w:rsid w:val="004D186B"/>
    <w:rsid w:val="004D1D10"/>
    <w:rsid w:val="004D3590"/>
    <w:rsid w:val="004D3CDD"/>
    <w:rsid w:val="004D40A5"/>
    <w:rsid w:val="004D485E"/>
    <w:rsid w:val="004D5B59"/>
    <w:rsid w:val="004D5EDF"/>
    <w:rsid w:val="004D6222"/>
    <w:rsid w:val="004D6808"/>
    <w:rsid w:val="004D70E3"/>
    <w:rsid w:val="004E0FE2"/>
    <w:rsid w:val="004E1367"/>
    <w:rsid w:val="004E2C33"/>
    <w:rsid w:val="004E3686"/>
    <w:rsid w:val="004E3939"/>
    <w:rsid w:val="004E4682"/>
    <w:rsid w:val="004E5DDF"/>
    <w:rsid w:val="004E6612"/>
    <w:rsid w:val="004E66BB"/>
    <w:rsid w:val="004F0D9C"/>
    <w:rsid w:val="004F10B1"/>
    <w:rsid w:val="004F1B87"/>
    <w:rsid w:val="004F2F8C"/>
    <w:rsid w:val="004F338E"/>
    <w:rsid w:val="004F3FD1"/>
    <w:rsid w:val="004F53BF"/>
    <w:rsid w:val="004F54D6"/>
    <w:rsid w:val="004F5FF4"/>
    <w:rsid w:val="004F69D9"/>
    <w:rsid w:val="004F6FE6"/>
    <w:rsid w:val="004F7116"/>
    <w:rsid w:val="004F78AE"/>
    <w:rsid w:val="0050035D"/>
    <w:rsid w:val="00500FE4"/>
    <w:rsid w:val="00501CBC"/>
    <w:rsid w:val="005020E4"/>
    <w:rsid w:val="00503F31"/>
    <w:rsid w:val="00505057"/>
    <w:rsid w:val="005057B1"/>
    <w:rsid w:val="00506E78"/>
    <w:rsid w:val="00507B91"/>
    <w:rsid w:val="00507C8D"/>
    <w:rsid w:val="00511214"/>
    <w:rsid w:val="00511A56"/>
    <w:rsid w:val="00511C53"/>
    <w:rsid w:val="0051227E"/>
    <w:rsid w:val="00512859"/>
    <w:rsid w:val="00512E0D"/>
    <w:rsid w:val="00513DD9"/>
    <w:rsid w:val="005155F8"/>
    <w:rsid w:val="00515805"/>
    <w:rsid w:val="005175C0"/>
    <w:rsid w:val="00517943"/>
    <w:rsid w:val="0052011A"/>
    <w:rsid w:val="00520663"/>
    <w:rsid w:val="00520766"/>
    <w:rsid w:val="00520AB0"/>
    <w:rsid w:val="005215A2"/>
    <w:rsid w:val="005215F4"/>
    <w:rsid w:val="0052370D"/>
    <w:rsid w:val="005260F7"/>
    <w:rsid w:val="0052610B"/>
    <w:rsid w:val="0052708E"/>
    <w:rsid w:val="00530C6A"/>
    <w:rsid w:val="00530F4E"/>
    <w:rsid w:val="00531349"/>
    <w:rsid w:val="00532209"/>
    <w:rsid w:val="0053262B"/>
    <w:rsid w:val="0053282A"/>
    <w:rsid w:val="005346BC"/>
    <w:rsid w:val="0053565A"/>
    <w:rsid w:val="005364EC"/>
    <w:rsid w:val="00537628"/>
    <w:rsid w:val="00540261"/>
    <w:rsid w:val="0054196D"/>
    <w:rsid w:val="00543A43"/>
    <w:rsid w:val="00544867"/>
    <w:rsid w:val="005449D6"/>
    <w:rsid w:val="005449E6"/>
    <w:rsid w:val="00544A5F"/>
    <w:rsid w:val="005465EC"/>
    <w:rsid w:val="005506CA"/>
    <w:rsid w:val="005512C9"/>
    <w:rsid w:val="00552FA4"/>
    <w:rsid w:val="00555B62"/>
    <w:rsid w:val="00567A17"/>
    <w:rsid w:val="00570358"/>
    <w:rsid w:val="005706DE"/>
    <w:rsid w:val="00570E77"/>
    <w:rsid w:val="00571043"/>
    <w:rsid w:val="005710C0"/>
    <w:rsid w:val="00571E21"/>
    <w:rsid w:val="00571E7F"/>
    <w:rsid w:val="005727FD"/>
    <w:rsid w:val="00573519"/>
    <w:rsid w:val="00573DED"/>
    <w:rsid w:val="005746EE"/>
    <w:rsid w:val="005749D1"/>
    <w:rsid w:val="00574FE5"/>
    <w:rsid w:val="00575B1E"/>
    <w:rsid w:val="00577918"/>
    <w:rsid w:val="00581739"/>
    <w:rsid w:val="005911CD"/>
    <w:rsid w:val="005915AB"/>
    <w:rsid w:val="005921A9"/>
    <w:rsid w:val="005934BC"/>
    <w:rsid w:val="00593D85"/>
    <w:rsid w:val="00593F57"/>
    <w:rsid w:val="00594AD9"/>
    <w:rsid w:val="00594D1E"/>
    <w:rsid w:val="005952FE"/>
    <w:rsid w:val="00597648"/>
    <w:rsid w:val="00597B8D"/>
    <w:rsid w:val="005A04C2"/>
    <w:rsid w:val="005A1375"/>
    <w:rsid w:val="005A1B30"/>
    <w:rsid w:val="005A2651"/>
    <w:rsid w:val="005A3174"/>
    <w:rsid w:val="005A3B9E"/>
    <w:rsid w:val="005A41A1"/>
    <w:rsid w:val="005A7864"/>
    <w:rsid w:val="005A7FAB"/>
    <w:rsid w:val="005B1178"/>
    <w:rsid w:val="005B15E5"/>
    <w:rsid w:val="005B37B4"/>
    <w:rsid w:val="005B3F65"/>
    <w:rsid w:val="005B4457"/>
    <w:rsid w:val="005B5477"/>
    <w:rsid w:val="005B575F"/>
    <w:rsid w:val="005B68C3"/>
    <w:rsid w:val="005B78B4"/>
    <w:rsid w:val="005C07E8"/>
    <w:rsid w:val="005C0FB3"/>
    <w:rsid w:val="005C1E42"/>
    <w:rsid w:val="005C32E8"/>
    <w:rsid w:val="005C358A"/>
    <w:rsid w:val="005C39AA"/>
    <w:rsid w:val="005C492F"/>
    <w:rsid w:val="005C49C3"/>
    <w:rsid w:val="005C54EA"/>
    <w:rsid w:val="005C54FF"/>
    <w:rsid w:val="005C6101"/>
    <w:rsid w:val="005D2205"/>
    <w:rsid w:val="005D38CF"/>
    <w:rsid w:val="005D3E30"/>
    <w:rsid w:val="005D4703"/>
    <w:rsid w:val="005D495F"/>
    <w:rsid w:val="005D6E06"/>
    <w:rsid w:val="005D7435"/>
    <w:rsid w:val="005D7DD5"/>
    <w:rsid w:val="005E34D9"/>
    <w:rsid w:val="005E43B8"/>
    <w:rsid w:val="005E4A00"/>
    <w:rsid w:val="005E5B7D"/>
    <w:rsid w:val="005E6433"/>
    <w:rsid w:val="005F0150"/>
    <w:rsid w:val="005F159D"/>
    <w:rsid w:val="005F23D1"/>
    <w:rsid w:val="005F2ADC"/>
    <w:rsid w:val="005F3055"/>
    <w:rsid w:val="005F35CE"/>
    <w:rsid w:val="005F4BD3"/>
    <w:rsid w:val="005F50A3"/>
    <w:rsid w:val="005F56F8"/>
    <w:rsid w:val="005F5E58"/>
    <w:rsid w:val="005F66DB"/>
    <w:rsid w:val="005F67F7"/>
    <w:rsid w:val="005F6B54"/>
    <w:rsid w:val="006002E5"/>
    <w:rsid w:val="00600E15"/>
    <w:rsid w:val="00601851"/>
    <w:rsid w:val="006033AC"/>
    <w:rsid w:val="00603F11"/>
    <w:rsid w:val="00607BC4"/>
    <w:rsid w:val="0061014D"/>
    <w:rsid w:val="006101A0"/>
    <w:rsid w:val="00612AF4"/>
    <w:rsid w:val="00613107"/>
    <w:rsid w:val="00613CF0"/>
    <w:rsid w:val="00613F59"/>
    <w:rsid w:val="006149FE"/>
    <w:rsid w:val="00614F8D"/>
    <w:rsid w:val="00615194"/>
    <w:rsid w:val="006166DE"/>
    <w:rsid w:val="00621FBD"/>
    <w:rsid w:val="00622113"/>
    <w:rsid w:val="00623A63"/>
    <w:rsid w:val="00626834"/>
    <w:rsid w:val="00627365"/>
    <w:rsid w:val="0062790C"/>
    <w:rsid w:val="00627BC6"/>
    <w:rsid w:val="006300A7"/>
    <w:rsid w:val="006318D6"/>
    <w:rsid w:val="00631B36"/>
    <w:rsid w:val="00632502"/>
    <w:rsid w:val="00633451"/>
    <w:rsid w:val="00634C3E"/>
    <w:rsid w:val="00634D96"/>
    <w:rsid w:val="006368F4"/>
    <w:rsid w:val="006368FB"/>
    <w:rsid w:val="006375BF"/>
    <w:rsid w:val="006428B1"/>
    <w:rsid w:val="00654086"/>
    <w:rsid w:val="0065425F"/>
    <w:rsid w:val="00655AD0"/>
    <w:rsid w:val="00655DC0"/>
    <w:rsid w:val="00656A79"/>
    <w:rsid w:val="006616DB"/>
    <w:rsid w:val="006630A4"/>
    <w:rsid w:val="006643DF"/>
    <w:rsid w:val="0066776A"/>
    <w:rsid w:val="00670C8D"/>
    <w:rsid w:val="00670CC9"/>
    <w:rsid w:val="006722FA"/>
    <w:rsid w:val="00673C3C"/>
    <w:rsid w:val="00673F64"/>
    <w:rsid w:val="0067551B"/>
    <w:rsid w:val="00681900"/>
    <w:rsid w:val="00683C08"/>
    <w:rsid w:val="00684147"/>
    <w:rsid w:val="00684D52"/>
    <w:rsid w:val="00685872"/>
    <w:rsid w:val="00687D39"/>
    <w:rsid w:val="0069044A"/>
    <w:rsid w:val="006922A2"/>
    <w:rsid w:val="006924B6"/>
    <w:rsid w:val="006938C5"/>
    <w:rsid w:val="00693ADD"/>
    <w:rsid w:val="0069487E"/>
    <w:rsid w:val="00695A09"/>
    <w:rsid w:val="00696247"/>
    <w:rsid w:val="00696A74"/>
    <w:rsid w:val="006A1755"/>
    <w:rsid w:val="006A26A7"/>
    <w:rsid w:val="006A30D2"/>
    <w:rsid w:val="006A31C8"/>
    <w:rsid w:val="006A3E26"/>
    <w:rsid w:val="006A464E"/>
    <w:rsid w:val="006A58AF"/>
    <w:rsid w:val="006A5F4F"/>
    <w:rsid w:val="006A63F4"/>
    <w:rsid w:val="006A65F8"/>
    <w:rsid w:val="006B09F9"/>
    <w:rsid w:val="006B17F4"/>
    <w:rsid w:val="006B1849"/>
    <w:rsid w:val="006B25BA"/>
    <w:rsid w:val="006B4A30"/>
    <w:rsid w:val="006C10D2"/>
    <w:rsid w:val="006C4163"/>
    <w:rsid w:val="006C41A8"/>
    <w:rsid w:val="006C55E7"/>
    <w:rsid w:val="006C5ABA"/>
    <w:rsid w:val="006C66ED"/>
    <w:rsid w:val="006D08E4"/>
    <w:rsid w:val="006D0E63"/>
    <w:rsid w:val="006D3BB0"/>
    <w:rsid w:val="006D47ED"/>
    <w:rsid w:val="006D4A80"/>
    <w:rsid w:val="006D5077"/>
    <w:rsid w:val="006D5125"/>
    <w:rsid w:val="006D5301"/>
    <w:rsid w:val="006D5E46"/>
    <w:rsid w:val="006D60F7"/>
    <w:rsid w:val="006E0145"/>
    <w:rsid w:val="006E0158"/>
    <w:rsid w:val="006E0DAE"/>
    <w:rsid w:val="006E1DD6"/>
    <w:rsid w:val="006E2882"/>
    <w:rsid w:val="006E4BB8"/>
    <w:rsid w:val="006E53DB"/>
    <w:rsid w:val="006E5BA1"/>
    <w:rsid w:val="006E6460"/>
    <w:rsid w:val="006E70E9"/>
    <w:rsid w:val="006E786E"/>
    <w:rsid w:val="006E7CFD"/>
    <w:rsid w:val="006F0D38"/>
    <w:rsid w:val="006F18C4"/>
    <w:rsid w:val="006F200E"/>
    <w:rsid w:val="006F3B0F"/>
    <w:rsid w:val="006F3DC0"/>
    <w:rsid w:val="006F408E"/>
    <w:rsid w:val="006F40DB"/>
    <w:rsid w:val="006F50FF"/>
    <w:rsid w:val="006F5A9E"/>
    <w:rsid w:val="006F5C26"/>
    <w:rsid w:val="006F5D89"/>
    <w:rsid w:val="006F6144"/>
    <w:rsid w:val="006F7B76"/>
    <w:rsid w:val="00700D45"/>
    <w:rsid w:val="0070167B"/>
    <w:rsid w:val="00701B6D"/>
    <w:rsid w:val="00701E6D"/>
    <w:rsid w:val="007021FE"/>
    <w:rsid w:val="00702DA5"/>
    <w:rsid w:val="00703296"/>
    <w:rsid w:val="00705A2B"/>
    <w:rsid w:val="00706209"/>
    <w:rsid w:val="00706920"/>
    <w:rsid w:val="00706DB4"/>
    <w:rsid w:val="00707B2E"/>
    <w:rsid w:val="0071090C"/>
    <w:rsid w:val="007119BC"/>
    <w:rsid w:val="00712739"/>
    <w:rsid w:val="00715FF0"/>
    <w:rsid w:val="0071625B"/>
    <w:rsid w:val="00716275"/>
    <w:rsid w:val="0071630D"/>
    <w:rsid w:val="00716514"/>
    <w:rsid w:val="007172CD"/>
    <w:rsid w:val="00717A41"/>
    <w:rsid w:val="00720845"/>
    <w:rsid w:val="00720990"/>
    <w:rsid w:val="00720D1E"/>
    <w:rsid w:val="00721F33"/>
    <w:rsid w:val="007223FB"/>
    <w:rsid w:val="00722AB3"/>
    <w:rsid w:val="00723E52"/>
    <w:rsid w:val="0072459F"/>
    <w:rsid w:val="0072606E"/>
    <w:rsid w:val="007278B6"/>
    <w:rsid w:val="00727F8A"/>
    <w:rsid w:val="007309B8"/>
    <w:rsid w:val="007319B4"/>
    <w:rsid w:val="00731A11"/>
    <w:rsid w:val="00732D1D"/>
    <w:rsid w:val="0073355A"/>
    <w:rsid w:val="007337AA"/>
    <w:rsid w:val="00733C63"/>
    <w:rsid w:val="00734459"/>
    <w:rsid w:val="00734651"/>
    <w:rsid w:val="00735CA3"/>
    <w:rsid w:val="00736512"/>
    <w:rsid w:val="00736B53"/>
    <w:rsid w:val="00737B23"/>
    <w:rsid w:val="00737C8D"/>
    <w:rsid w:val="00740C25"/>
    <w:rsid w:val="00744089"/>
    <w:rsid w:val="00745EF3"/>
    <w:rsid w:val="0074752A"/>
    <w:rsid w:val="0075024C"/>
    <w:rsid w:val="007504DF"/>
    <w:rsid w:val="00750DB8"/>
    <w:rsid w:val="00751164"/>
    <w:rsid w:val="007513F2"/>
    <w:rsid w:val="007531DC"/>
    <w:rsid w:val="00753F87"/>
    <w:rsid w:val="00754D43"/>
    <w:rsid w:val="00754E96"/>
    <w:rsid w:val="00754FA7"/>
    <w:rsid w:val="00756EFE"/>
    <w:rsid w:val="00757280"/>
    <w:rsid w:val="007575AF"/>
    <w:rsid w:val="00757C14"/>
    <w:rsid w:val="007600FB"/>
    <w:rsid w:val="00760A52"/>
    <w:rsid w:val="00762C88"/>
    <w:rsid w:val="00762CAE"/>
    <w:rsid w:val="0076375F"/>
    <w:rsid w:val="00763F0E"/>
    <w:rsid w:val="007649CE"/>
    <w:rsid w:val="00765596"/>
    <w:rsid w:val="00766440"/>
    <w:rsid w:val="00766B2B"/>
    <w:rsid w:val="007677F9"/>
    <w:rsid w:val="00772F84"/>
    <w:rsid w:val="00773A7C"/>
    <w:rsid w:val="00773EF9"/>
    <w:rsid w:val="007742D0"/>
    <w:rsid w:val="00774973"/>
    <w:rsid w:val="007752A4"/>
    <w:rsid w:val="00777E68"/>
    <w:rsid w:val="007801AA"/>
    <w:rsid w:val="00781969"/>
    <w:rsid w:val="007837A4"/>
    <w:rsid w:val="00784FDD"/>
    <w:rsid w:val="0078580F"/>
    <w:rsid w:val="00786339"/>
    <w:rsid w:val="0078743F"/>
    <w:rsid w:val="007875CE"/>
    <w:rsid w:val="00787614"/>
    <w:rsid w:val="00787795"/>
    <w:rsid w:val="00787E54"/>
    <w:rsid w:val="0079309A"/>
    <w:rsid w:val="0079324C"/>
    <w:rsid w:val="00795534"/>
    <w:rsid w:val="00796761"/>
    <w:rsid w:val="00796ADA"/>
    <w:rsid w:val="007A0080"/>
    <w:rsid w:val="007A1070"/>
    <w:rsid w:val="007A119B"/>
    <w:rsid w:val="007A287B"/>
    <w:rsid w:val="007A4050"/>
    <w:rsid w:val="007A490B"/>
    <w:rsid w:val="007A5112"/>
    <w:rsid w:val="007A56B8"/>
    <w:rsid w:val="007A5C73"/>
    <w:rsid w:val="007A5F4A"/>
    <w:rsid w:val="007A5FF6"/>
    <w:rsid w:val="007B0268"/>
    <w:rsid w:val="007B02F3"/>
    <w:rsid w:val="007B06EA"/>
    <w:rsid w:val="007B2818"/>
    <w:rsid w:val="007B32D4"/>
    <w:rsid w:val="007B594C"/>
    <w:rsid w:val="007B5F93"/>
    <w:rsid w:val="007B64A7"/>
    <w:rsid w:val="007C0072"/>
    <w:rsid w:val="007C2773"/>
    <w:rsid w:val="007C31B5"/>
    <w:rsid w:val="007C5005"/>
    <w:rsid w:val="007C5688"/>
    <w:rsid w:val="007C7185"/>
    <w:rsid w:val="007C7824"/>
    <w:rsid w:val="007C7D52"/>
    <w:rsid w:val="007D0132"/>
    <w:rsid w:val="007D0284"/>
    <w:rsid w:val="007D1F7C"/>
    <w:rsid w:val="007D22EF"/>
    <w:rsid w:val="007D2A09"/>
    <w:rsid w:val="007D2C00"/>
    <w:rsid w:val="007D349F"/>
    <w:rsid w:val="007D37E2"/>
    <w:rsid w:val="007D4A3F"/>
    <w:rsid w:val="007D53B9"/>
    <w:rsid w:val="007D5463"/>
    <w:rsid w:val="007D669D"/>
    <w:rsid w:val="007D686E"/>
    <w:rsid w:val="007D6BE0"/>
    <w:rsid w:val="007D711E"/>
    <w:rsid w:val="007D7334"/>
    <w:rsid w:val="007D7340"/>
    <w:rsid w:val="007D7DED"/>
    <w:rsid w:val="007E0470"/>
    <w:rsid w:val="007E165D"/>
    <w:rsid w:val="007E6AEB"/>
    <w:rsid w:val="007F2756"/>
    <w:rsid w:val="007F449E"/>
    <w:rsid w:val="007F4E5C"/>
    <w:rsid w:val="007F4F92"/>
    <w:rsid w:val="007F5630"/>
    <w:rsid w:val="007F6F4A"/>
    <w:rsid w:val="007F7665"/>
    <w:rsid w:val="007F77B2"/>
    <w:rsid w:val="00800891"/>
    <w:rsid w:val="0080142E"/>
    <w:rsid w:val="00801D71"/>
    <w:rsid w:val="00801E94"/>
    <w:rsid w:val="008036CF"/>
    <w:rsid w:val="00803B03"/>
    <w:rsid w:val="0080458D"/>
    <w:rsid w:val="00804A90"/>
    <w:rsid w:val="0080590D"/>
    <w:rsid w:val="00806DBC"/>
    <w:rsid w:val="008116D6"/>
    <w:rsid w:val="0081284E"/>
    <w:rsid w:val="00813334"/>
    <w:rsid w:val="008137C5"/>
    <w:rsid w:val="00814AFA"/>
    <w:rsid w:val="00814BC3"/>
    <w:rsid w:val="00815A66"/>
    <w:rsid w:val="008161E4"/>
    <w:rsid w:val="008169F5"/>
    <w:rsid w:val="0081793E"/>
    <w:rsid w:val="0082033B"/>
    <w:rsid w:val="00820AB5"/>
    <w:rsid w:val="00821D91"/>
    <w:rsid w:val="0082252E"/>
    <w:rsid w:val="00822D17"/>
    <w:rsid w:val="00822F53"/>
    <w:rsid w:val="008235C3"/>
    <w:rsid w:val="00823DD7"/>
    <w:rsid w:val="008261F5"/>
    <w:rsid w:val="00827E45"/>
    <w:rsid w:val="00827FDC"/>
    <w:rsid w:val="008307F2"/>
    <w:rsid w:val="00833386"/>
    <w:rsid w:val="00834335"/>
    <w:rsid w:val="008346AC"/>
    <w:rsid w:val="0084101C"/>
    <w:rsid w:val="00841F7A"/>
    <w:rsid w:val="00842E2B"/>
    <w:rsid w:val="00842FFD"/>
    <w:rsid w:val="0084445D"/>
    <w:rsid w:val="00845303"/>
    <w:rsid w:val="008457A6"/>
    <w:rsid w:val="008471A8"/>
    <w:rsid w:val="008474CA"/>
    <w:rsid w:val="008516C2"/>
    <w:rsid w:val="00852889"/>
    <w:rsid w:val="0085439C"/>
    <w:rsid w:val="008546D2"/>
    <w:rsid w:val="0085521E"/>
    <w:rsid w:val="008554E8"/>
    <w:rsid w:val="0085644C"/>
    <w:rsid w:val="00856B56"/>
    <w:rsid w:val="00856BA3"/>
    <w:rsid w:val="00856CB3"/>
    <w:rsid w:val="00860031"/>
    <w:rsid w:val="0086306C"/>
    <w:rsid w:val="00863BF7"/>
    <w:rsid w:val="00863FD3"/>
    <w:rsid w:val="00865FB8"/>
    <w:rsid w:val="00866B74"/>
    <w:rsid w:val="00866D68"/>
    <w:rsid w:val="00867B93"/>
    <w:rsid w:val="0087038C"/>
    <w:rsid w:val="00870E2F"/>
    <w:rsid w:val="00870FEE"/>
    <w:rsid w:val="0087132C"/>
    <w:rsid w:val="00871773"/>
    <w:rsid w:val="008725BB"/>
    <w:rsid w:val="0087265C"/>
    <w:rsid w:val="00872702"/>
    <w:rsid w:val="00872756"/>
    <w:rsid w:val="00872AC3"/>
    <w:rsid w:val="00873A3A"/>
    <w:rsid w:val="00874572"/>
    <w:rsid w:val="00876073"/>
    <w:rsid w:val="00877494"/>
    <w:rsid w:val="008775A4"/>
    <w:rsid w:val="00877BF3"/>
    <w:rsid w:val="00880A0C"/>
    <w:rsid w:val="00882C29"/>
    <w:rsid w:val="008833AF"/>
    <w:rsid w:val="00883C38"/>
    <w:rsid w:val="0088430D"/>
    <w:rsid w:val="00884BC8"/>
    <w:rsid w:val="00884BE4"/>
    <w:rsid w:val="0088693C"/>
    <w:rsid w:val="00890891"/>
    <w:rsid w:val="008913F2"/>
    <w:rsid w:val="008919F7"/>
    <w:rsid w:val="008927F9"/>
    <w:rsid w:val="00893CC4"/>
    <w:rsid w:val="00894369"/>
    <w:rsid w:val="0089458C"/>
    <w:rsid w:val="008947EF"/>
    <w:rsid w:val="00894EF3"/>
    <w:rsid w:val="00895C6D"/>
    <w:rsid w:val="00896457"/>
    <w:rsid w:val="0089674B"/>
    <w:rsid w:val="008978C8"/>
    <w:rsid w:val="008A13E1"/>
    <w:rsid w:val="008A13F9"/>
    <w:rsid w:val="008A1BF1"/>
    <w:rsid w:val="008A26D4"/>
    <w:rsid w:val="008A3EE6"/>
    <w:rsid w:val="008A46FE"/>
    <w:rsid w:val="008A5F97"/>
    <w:rsid w:val="008A63DC"/>
    <w:rsid w:val="008A7FCC"/>
    <w:rsid w:val="008B17D6"/>
    <w:rsid w:val="008B19ED"/>
    <w:rsid w:val="008B2AF1"/>
    <w:rsid w:val="008B3AE0"/>
    <w:rsid w:val="008B491B"/>
    <w:rsid w:val="008B4CBF"/>
    <w:rsid w:val="008B5BDF"/>
    <w:rsid w:val="008B5CF1"/>
    <w:rsid w:val="008B6553"/>
    <w:rsid w:val="008C0869"/>
    <w:rsid w:val="008C3A71"/>
    <w:rsid w:val="008C3F15"/>
    <w:rsid w:val="008C49E9"/>
    <w:rsid w:val="008C5330"/>
    <w:rsid w:val="008C5A81"/>
    <w:rsid w:val="008C5F57"/>
    <w:rsid w:val="008C6ECA"/>
    <w:rsid w:val="008C7F00"/>
    <w:rsid w:val="008D15CF"/>
    <w:rsid w:val="008D2023"/>
    <w:rsid w:val="008D3FFE"/>
    <w:rsid w:val="008D4A93"/>
    <w:rsid w:val="008D4FCC"/>
    <w:rsid w:val="008D5163"/>
    <w:rsid w:val="008D772F"/>
    <w:rsid w:val="008D7B44"/>
    <w:rsid w:val="008E1021"/>
    <w:rsid w:val="008E1BAC"/>
    <w:rsid w:val="008E1C43"/>
    <w:rsid w:val="008E2942"/>
    <w:rsid w:val="008E5AEA"/>
    <w:rsid w:val="008E5C23"/>
    <w:rsid w:val="008E6A5F"/>
    <w:rsid w:val="008E6B91"/>
    <w:rsid w:val="008E7485"/>
    <w:rsid w:val="008F2347"/>
    <w:rsid w:val="008F276E"/>
    <w:rsid w:val="008F32D0"/>
    <w:rsid w:val="008F470B"/>
    <w:rsid w:val="008F4BE8"/>
    <w:rsid w:val="008F5635"/>
    <w:rsid w:val="008F777E"/>
    <w:rsid w:val="009016FE"/>
    <w:rsid w:val="00904CC4"/>
    <w:rsid w:val="00906F04"/>
    <w:rsid w:val="009076DF"/>
    <w:rsid w:val="00907F64"/>
    <w:rsid w:val="00911ACD"/>
    <w:rsid w:val="00911BDF"/>
    <w:rsid w:val="00914B1C"/>
    <w:rsid w:val="009158A2"/>
    <w:rsid w:val="00917C09"/>
    <w:rsid w:val="00917DF9"/>
    <w:rsid w:val="009204E9"/>
    <w:rsid w:val="00922D2D"/>
    <w:rsid w:val="00925972"/>
    <w:rsid w:val="009260C9"/>
    <w:rsid w:val="0092633F"/>
    <w:rsid w:val="00927C10"/>
    <w:rsid w:val="00930617"/>
    <w:rsid w:val="00930DBB"/>
    <w:rsid w:val="00932DEB"/>
    <w:rsid w:val="00935577"/>
    <w:rsid w:val="009375B9"/>
    <w:rsid w:val="00940BCE"/>
    <w:rsid w:val="0094153E"/>
    <w:rsid w:val="0094204A"/>
    <w:rsid w:val="00942559"/>
    <w:rsid w:val="00942946"/>
    <w:rsid w:val="00942A33"/>
    <w:rsid w:val="00943245"/>
    <w:rsid w:val="00943C8B"/>
    <w:rsid w:val="00943DDC"/>
    <w:rsid w:val="009444BB"/>
    <w:rsid w:val="00944A0F"/>
    <w:rsid w:val="0094547B"/>
    <w:rsid w:val="00946211"/>
    <w:rsid w:val="009465CA"/>
    <w:rsid w:val="00947CCB"/>
    <w:rsid w:val="00947CEF"/>
    <w:rsid w:val="00952BE3"/>
    <w:rsid w:val="00952C88"/>
    <w:rsid w:val="00956F7F"/>
    <w:rsid w:val="0095760C"/>
    <w:rsid w:val="00957E5B"/>
    <w:rsid w:val="0096030E"/>
    <w:rsid w:val="009607E9"/>
    <w:rsid w:val="0096298C"/>
    <w:rsid w:val="009636BD"/>
    <w:rsid w:val="00963838"/>
    <w:rsid w:val="0096404F"/>
    <w:rsid w:val="00964442"/>
    <w:rsid w:val="00966940"/>
    <w:rsid w:val="009672CA"/>
    <w:rsid w:val="00972390"/>
    <w:rsid w:val="00972E0A"/>
    <w:rsid w:val="009743F1"/>
    <w:rsid w:val="009757A9"/>
    <w:rsid w:val="0097790F"/>
    <w:rsid w:val="00982076"/>
    <w:rsid w:val="00984E1A"/>
    <w:rsid w:val="0098529C"/>
    <w:rsid w:val="009853E4"/>
    <w:rsid w:val="00986616"/>
    <w:rsid w:val="00986A1E"/>
    <w:rsid w:val="00987368"/>
    <w:rsid w:val="009928DD"/>
    <w:rsid w:val="00994858"/>
    <w:rsid w:val="00994A5A"/>
    <w:rsid w:val="0099543F"/>
    <w:rsid w:val="0099577A"/>
    <w:rsid w:val="0099585E"/>
    <w:rsid w:val="00995DA7"/>
    <w:rsid w:val="00997046"/>
    <w:rsid w:val="00997077"/>
    <w:rsid w:val="00997380"/>
    <w:rsid w:val="00997435"/>
    <w:rsid w:val="0099764C"/>
    <w:rsid w:val="00997962"/>
    <w:rsid w:val="00997CDE"/>
    <w:rsid w:val="009A0F7B"/>
    <w:rsid w:val="009A1619"/>
    <w:rsid w:val="009A17F7"/>
    <w:rsid w:val="009A222D"/>
    <w:rsid w:val="009A3C89"/>
    <w:rsid w:val="009A4AA7"/>
    <w:rsid w:val="009A4EDA"/>
    <w:rsid w:val="009A6197"/>
    <w:rsid w:val="009A62C1"/>
    <w:rsid w:val="009B1269"/>
    <w:rsid w:val="009B1D5F"/>
    <w:rsid w:val="009B484F"/>
    <w:rsid w:val="009B4E0F"/>
    <w:rsid w:val="009B538C"/>
    <w:rsid w:val="009B5C72"/>
    <w:rsid w:val="009B6788"/>
    <w:rsid w:val="009C05E3"/>
    <w:rsid w:val="009C1580"/>
    <w:rsid w:val="009C2807"/>
    <w:rsid w:val="009C2EF4"/>
    <w:rsid w:val="009C4177"/>
    <w:rsid w:val="009C4327"/>
    <w:rsid w:val="009C4AB5"/>
    <w:rsid w:val="009C4D8A"/>
    <w:rsid w:val="009C622C"/>
    <w:rsid w:val="009C6EEE"/>
    <w:rsid w:val="009C7377"/>
    <w:rsid w:val="009C79C4"/>
    <w:rsid w:val="009C7DD3"/>
    <w:rsid w:val="009D085C"/>
    <w:rsid w:val="009D0A8C"/>
    <w:rsid w:val="009D0FB4"/>
    <w:rsid w:val="009D15DC"/>
    <w:rsid w:val="009D2118"/>
    <w:rsid w:val="009D23DC"/>
    <w:rsid w:val="009D305A"/>
    <w:rsid w:val="009D3180"/>
    <w:rsid w:val="009D328C"/>
    <w:rsid w:val="009D348D"/>
    <w:rsid w:val="009D4B2B"/>
    <w:rsid w:val="009D4C05"/>
    <w:rsid w:val="009D4FB1"/>
    <w:rsid w:val="009D6E26"/>
    <w:rsid w:val="009D7584"/>
    <w:rsid w:val="009D7C41"/>
    <w:rsid w:val="009E02EA"/>
    <w:rsid w:val="009E0A54"/>
    <w:rsid w:val="009E0E09"/>
    <w:rsid w:val="009E1316"/>
    <w:rsid w:val="009E3A54"/>
    <w:rsid w:val="009E54BD"/>
    <w:rsid w:val="009E5606"/>
    <w:rsid w:val="009E64DF"/>
    <w:rsid w:val="009E7503"/>
    <w:rsid w:val="009F0E33"/>
    <w:rsid w:val="009F13C5"/>
    <w:rsid w:val="009F2B62"/>
    <w:rsid w:val="009F3DD3"/>
    <w:rsid w:val="009F65D1"/>
    <w:rsid w:val="00A01538"/>
    <w:rsid w:val="00A02ADA"/>
    <w:rsid w:val="00A03323"/>
    <w:rsid w:val="00A035FF"/>
    <w:rsid w:val="00A07767"/>
    <w:rsid w:val="00A10143"/>
    <w:rsid w:val="00A1022C"/>
    <w:rsid w:val="00A11E04"/>
    <w:rsid w:val="00A122EC"/>
    <w:rsid w:val="00A12332"/>
    <w:rsid w:val="00A1396A"/>
    <w:rsid w:val="00A14252"/>
    <w:rsid w:val="00A15E56"/>
    <w:rsid w:val="00A22D9B"/>
    <w:rsid w:val="00A23207"/>
    <w:rsid w:val="00A23626"/>
    <w:rsid w:val="00A27D72"/>
    <w:rsid w:val="00A3048B"/>
    <w:rsid w:val="00A30AEF"/>
    <w:rsid w:val="00A311CE"/>
    <w:rsid w:val="00A31F9F"/>
    <w:rsid w:val="00A33459"/>
    <w:rsid w:val="00A339D0"/>
    <w:rsid w:val="00A33BB9"/>
    <w:rsid w:val="00A349F7"/>
    <w:rsid w:val="00A353DC"/>
    <w:rsid w:val="00A35C6A"/>
    <w:rsid w:val="00A35FBB"/>
    <w:rsid w:val="00A37110"/>
    <w:rsid w:val="00A37D25"/>
    <w:rsid w:val="00A40310"/>
    <w:rsid w:val="00A40B83"/>
    <w:rsid w:val="00A421CE"/>
    <w:rsid w:val="00A426DE"/>
    <w:rsid w:val="00A4306F"/>
    <w:rsid w:val="00A4534E"/>
    <w:rsid w:val="00A4795F"/>
    <w:rsid w:val="00A47D97"/>
    <w:rsid w:val="00A50639"/>
    <w:rsid w:val="00A50A4E"/>
    <w:rsid w:val="00A528CC"/>
    <w:rsid w:val="00A52A31"/>
    <w:rsid w:val="00A53810"/>
    <w:rsid w:val="00A54624"/>
    <w:rsid w:val="00A54A0D"/>
    <w:rsid w:val="00A54D5F"/>
    <w:rsid w:val="00A55D23"/>
    <w:rsid w:val="00A561E5"/>
    <w:rsid w:val="00A56C1C"/>
    <w:rsid w:val="00A6017C"/>
    <w:rsid w:val="00A61232"/>
    <w:rsid w:val="00A62A0A"/>
    <w:rsid w:val="00A63697"/>
    <w:rsid w:val="00A636D3"/>
    <w:rsid w:val="00A63719"/>
    <w:rsid w:val="00A63D09"/>
    <w:rsid w:val="00A65B35"/>
    <w:rsid w:val="00A67D38"/>
    <w:rsid w:val="00A723D3"/>
    <w:rsid w:val="00A730C1"/>
    <w:rsid w:val="00A74D97"/>
    <w:rsid w:val="00A75082"/>
    <w:rsid w:val="00A753C4"/>
    <w:rsid w:val="00A762A1"/>
    <w:rsid w:val="00A770A1"/>
    <w:rsid w:val="00A8173A"/>
    <w:rsid w:val="00A81ED3"/>
    <w:rsid w:val="00A827F2"/>
    <w:rsid w:val="00A832D2"/>
    <w:rsid w:val="00A84A53"/>
    <w:rsid w:val="00A86510"/>
    <w:rsid w:val="00A9147B"/>
    <w:rsid w:val="00A91DB1"/>
    <w:rsid w:val="00A92389"/>
    <w:rsid w:val="00A9308B"/>
    <w:rsid w:val="00A93546"/>
    <w:rsid w:val="00A937FF"/>
    <w:rsid w:val="00A94895"/>
    <w:rsid w:val="00A94F05"/>
    <w:rsid w:val="00A95578"/>
    <w:rsid w:val="00AA0B83"/>
    <w:rsid w:val="00AA22B2"/>
    <w:rsid w:val="00AA26A7"/>
    <w:rsid w:val="00AA26F6"/>
    <w:rsid w:val="00AA2FCC"/>
    <w:rsid w:val="00AA3074"/>
    <w:rsid w:val="00AA36D1"/>
    <w:rsid w:val="00AA3DCF"/>
    <w:rsid w:val="00AA4219"/>
    <w:rsid w:val="00AA790B"/>
    <w:rsid w:val="00AA7CDE"/>
    <w:rsid w:val="00AB1CB4"/>
    <w:rsid w:val="00AB2039"/>
    <w:rsid w:val="00AB250B"/>
    <w:rsid w:val="00AB40D4"/>
    <w:rsid w:val="00AB49DB"/>
    <w:rsid w:val="00AB4C1F"/>
    <w:rsid w:val="00AB554B"/>
    <w:rsid w:val="00AB629C"/>
    <w:rsid w:val="00AB7792"/>
    <w:rsid w:val="00AC21C4"/>
    <w:rsid w:val="00AC566D"/>
    <w:rsid w:val="00AC69F4"/>
    <w:rsid w:val="00AC72B6"/>
    <w:rsid w:val="00AD2C0D"/>
    <w:rsid w:val="00AD2D93"/>
    <w:rsid w:val="00AD36F8"/>
    <w:rsid w:val="00AD3724"/>
    <w:rsid w:val="00AD4393"/>
    <w:rsid w:val="00AD4A4D"/>
    <w:rsid w:val="00AD4BD8"/>
    <w:rsid w:val="00AD6F68"/>
    <w:rsid w:val="00AD70FD"/>
    <w:rsid w:val="00AD7460"/>
    <w:rsid w:val="00AD7776"/>
    <w:rsid w:val="00AD7DC3"/>
    <w:rsid w:val="00AE13C9"/>
    <w:rsid w:val="00AE14FE"/>
    <w:rsid w:val="00AE43A8"/>
    <w:rsid w:val="00AE56C6"/>
    <w:rsid w:val="00AE7CD6"/>
    <w:rsid w:val="00AF0211"/>
    <w:rsid w:val="00AF0EAC"/>
    <w:rsid w:val="00AF14A0"/>
    <w:rsid w:val="00AF2A86"/>
    <w:rsid w:val="00AF2F09"/>
    <w:rsid w:val="00AF4737"/>
    <w:rsid w:val="00AF5584"/>
    <w:rsid w:val="00AF599B"/>
    <w:rsid w:val="00AF5BFF"/>
    <w:rsid w:val="00AF5D4C"/>
    <w:rsid w:val="00AF710E"/>
    <w:rsid w:val="00B01690"/>
    <w:rsid w:val="00B05536"/>
    <w:rsid w:val="00B05A4C"/>
    <w:rsid w:val="00B05A84"/>
    <w:rsid w:val="00B05D98"/>
    <w:rsid w:val="00B06B8A"/>
    <w:rsid w:val="00B07015"/>
    <w:rsid w:val="00B07A30"/>
    <w:rsid w:val="00B105F3"/>
    <w:rsid w:val="00B10E5B"/>
    <w:rsid w:val="00B114E8"/>
    <w:rsid w:val="00B11600"/>
    <w:rsid w:val="00B125D1"/>
    <w:rsid w:val="00B1266D"/>
    <w:rsid w:val="00B135D5"/>
    <w:rsid w:val="00B138EC"/>
    <w:rsid w:val="00B13F7D"/>
    <w:rsid w:val="00B14873"/>
    <w:rsid w:val="00B1598C"/>
    <w:rsid w:val="00B16064"/>
    <w:rsid w:val="00B16D64"/>
    <w:rsid w:val="00B17782"/>
    <w:rsid w:val="00B20580"/>
    <w:rsid w:val="00B20D85"/>
    <w:rsid w:val="00B22061"/>
    <w:rsid w:val="00B22C5A"/>
    <w:rsid w:val="00B26CEC"/>
    <w:rsid w:val="00B27212"/>
    <w:rsid w:val="00B273C2"/>
    <w:rsid w:val="00B277CD"/>
    <w:rsid w:val="00B30BE2"/>
    <w:rsid w:val="00B30F5B"/>
    <w:rsid w:val="00B322D4"/>
    <w:rsid w:val="00B3249E"/>
    <w:rsid w:val="00B32905"/>
    <w:rsid w:val="00B3325A"/>
    <w:rsid w:val="00B334EE"/>
    <w:rsid w:val="00B34794"/>
    <w:rsid w:val="00B348FC"/>
    <w:rsid w:val="00B34FFF"/>
    <w:rsid w:val="00B35923"/>
    <w:rsid w:val="00B37503"/>
    <w:rsid w:val="00B37E96"/>
    <w:rsid w:val="00B40C85"/>
    <w:rsid w:val="00B41C5B"/>
    <w:rsid w:val="00B426BD"/>
    <w:rsid w:val="00B42715"/>
    <w:rsid w:val="00B43CD7"/>
    <w:rsid w:val="00B4619B"/>
    <w:rsid w:val="00B465D4"/>
    <w:rsid w:val="00B46623"/>
    <w:rsid w:val="00B4765A"/>
    <w:rsid w:val="00B55555"/>
    <w:rsid w:val="00B61F92"/>
    <w:rsid w:val="00B620B9"/>
    <w:rsid w:val="00B62509"/>
    <w:rsid w:val="00B62A44"/>
    <w:rsid w:val="00B633A0"/>
    <w:rsid w:val="00B63E2F"/>
    <w:rsid w:val="00B64298"/>
    <w:rsid w:val="00B644B1"/>
    <w:rsid w:val="00B65A52"/>
    <w:rsid w:val="00B664FF"/>
    <w:rsid w:val="00B66EB5"/>
    <w:rsid w:val="00B67071"/>
    <w:rsid w:val="00B6715F"/>
    <w:rsid w:val="00B70372"/>
    <w:rsid w:val="00B70EEE"/>
    <w:rsid w:val="00B717C7"/>
    <w:rsid w:val="00B7450A"/>
    <w:rsid w:val="00B75411"/>
    <w:rsid w:val="00B764C6"/>
    <w:rsid w:val="00B77028"/>
    <w:rsid w:val="00B770AA"/>
    <w:rsid w:val="00B7737C"/>
    <w:rsid w:val="00B7752B"/>
    <w:rsid w:val="00B77781"/>
    <w:rsid w:val="00B77DA5"/>
    <w:rsid w:val="00B77FBB"/>
    <w:rsid w:val="00B814B4"/>
    <w:rsid w:val="00B8163C"/>
    <w:rsid w:val="00B81FD0"/>
    <w:rsid w:val="00B82D07"/>
    <w:rsid w:val="00B838E0"/>
    <w:rsid w:val="00B85144"/>
    <w:rsid w:val="00B859B9"/>
    <w:rsid w:val="00B85CDC"/>
    <w:rsid w:val="00B86695"/>
    <w:rsid w:val="00B86CDC"/>
    <w:rsid w:val="00B90233"/>
    <w:rsid w:val="00B906EB"/>
    <w:rsid w:val="00B940AB"/>
    <w:rsid w:val="00B9597C"/>
    <w:rsid w:val="00B960C4"/>
    <w:rsid w:val="00B961C9"/>
    <w:rsid w:val="00B961F4"/>
    <w:rsid w:val="00B96956"/>
    <w:rsid w:val="00B97103"/>
    <w:rsid w:val="00B97642"/>
    <w:rsid w:val="00B97703"/>
    <w:rsid w:val="00B9781A"/>
    <w:rsid w:val="00BA0B62"/>
    <w:rsid w:val="00BA2299"/>
    <w:rsid w:val="00BA27CE"/>
    <w:rsid w:val="00BA6C25"/>
    <w:rsid w:val="00BA6CD9"/>
    <w:rsid w:val="00BB1002"/>
    <w:rsid w:val="00BB14CB"/>
    <w:rsid w:val="00BB2671"/>
    <w:rsid w:val="00BB2E33"/>
    <w:rsid w:val="00BB2EA1"/>
    <w:rsid w:val="00BB3738"/>
    <w:rsid w:val="00BB6A23"/>
    <w:rsid w:val="00BB6BDE"/>
    <w:rsid w:val="00BB71F5"/>
    <w:rsid w:val="00BB793D"/>
    <w:rsid w:val="00BB797B"/>
    <w:rsid w:val="00BC172B"/>
    <w:rsid w:val="00BC2040"/>
    <w:rsid w:val="00BC20F0"/>
    <w:rsid w:val="00BC2392"/>
    <w:rsid w:val="00BC3561"/>
    <w:rsid w:val="00BC3984"/>
    <w:rsid w:val="00BC3D0F"/>
    <w:rsid w:val="00BC5AB7"/>
    <w:rsid w:val="00BC74EE"/>
    <w:rsid w:val="00BC795A"/>
    <w:rsid w:val="00BD09E5"/>
    <w:rsid w:val="00BD0C4F"/>
    <w:rsid w:val="00BD0E5B"/>
    <w:rsid w:val="00BD3836"/>
    <w:rsid w:val="00BD3AE6"/>
    <w:rsid w:val="00BD3D12"/>
    <w:rsid w:val="00BD4540"/>
    <w:rsid w:val="00BD48B1"/>
    <w:rsid w:val="00BD4DDF"/>
    <w:rsid w:val="00BD4F51"/>
    <w:rsid w:val="00BD5780"/>
    <w:rsid w:val="00BD5F5C"/>
    <w:rsid w:val="00BD7444"/>
    <w:rsid w:val="00BE0C55"/>
    <w:rsid w:val="00BE0F57"/>
    <w:rsid w:val="00BE15F5"/>
    <w:rsid w:val="00BE1B0F"/>
    <w:rsid w:val="00BE205F"/>
    <w:rsid w:val="00BE238B"/>
    <w:rsid w:val="00BE25A6"/>
    <w:rsid w:val="00BE2C99"/>
    <w:rsid w:val="00BE3367"/>
    <w:rsid w:val="00BE3A19"/>
    <w:rsid w:val="00BE3FE2"/>
    <w:rsid w:val="00BE46C4"/>
    <w:rsid w:val="00BE519D"/>
    <w:rsid w:val="00BF45AE"/>
    <w:rsid w:val="00BF51E3"/>
    <w:rsid w:val="00BF526D"/>
    <w:rsid w:val="00BF5779"/>
    <w:rsid w:val="00BF6CC9"/>
    <w:rsid w:val="00BF7752"/>
    <w:rsid w:val="00C0090D"/>
    <w:rsid w:val="00C01BA6"/>
    <w:rsid w:val="00C02530"/>
    <w:rsid w:val="00C0261E"/>
    <w:rsid w:val="00C02AE4"/>
    <w:rsid w:val="00C03A5E"/>
    <w:rsid w:val="00C03FBA"/>
    <w:rsid w:val="00C0564F"/>
    <w:rsid w:val="00C05D0C"/>
    <w:rsid w:val="00C06B65"/>
    <w:rsid w:val="00C06C33"/>
    <w:rsid w:val="00C077E0"/>
    <w:rsid w:val="00C10E7C"/>
    <w:rsid w:val="00C1130F"/>
    <w:rsid w:val="00C12573"/>
    <w:rsid w:val="00C12772"/>
    <w:rsid w:val="00C177C2"/>
    <w:rsid w:val="00C2274D"/>
    <w:rsid w:val="00C241C9"/>
    <w:rsid w:val="00C24F3D"/>
    <w:rsid w:val="00C25B52"/>
    <w:rsid w:val="00C2644A"/>
    <w:rsid w:val="00C26DF3"/>
    <w:rsid w:val="00C3415A"/>
    <w:rsid w:val="00C35FC2"/>
    <w:rsid w:val="00C405B4"/>
    <w:rsid w:val="00C405C9"/>
    <w:rsid w:val="00C4061A"/>
    <w:rsid w:val="00C40A69"/>
    <w:rsid w:val="00C41130"/>
    <w:rsid w:val="00C41A00"/>
    <w:rsid w:val="00C41F0F"/>
    <w:rsid w:val="00C4210B"/>
    <w:rsid w:val="00C42B96"/>
    <w:rsid w:val="00C42FA7"/>
    <w:rsid w:val="00C4396A"/>
    <w:rsid w:val="00C43A33"/>
    <w:rsid w:val="00C44D07"/>
    <w:rsid w:val="00C462C3"/>
    <w:rsid w:val="00C46669"/>
    <w:rsid w:val="00C50AD1"/>
    <w:rsid w:val="00C531E2"/>
    <w:rsid w:val="00C543FA"/>
    <w:rsid w:val="00C5599A"/>
    <w:rsid w:val="00C561F4"/>
    <w:rsid w:val="00C6044B"/>
    <w:rsid w:val="00C631D9"/>
    <w:rsid w:val="00C64655"/>
    <w:rsid w:val="00C661CA"/>
    <w:rsid w:val="00C66B42"/>
    <w:rsid w:val="00C66FA1"/>
    <w:rsid w:val="00C67BC4"/>
    <w:rsid w:val="00C67DDB"/>
    <w:rsid w:val="00C67EEA"/>
    <w:rsid w:val="00C7235B"/>
    <w:rsid w:val="00C73671"/>
    <w:rsid w:val="00C74013"/>
    <w:rsid w:val="00C74509"/>
    <w:rsid w:val="00C74AC3"/>
    <w:rsid w:val="00C74B26"/>
    <w:rsid w:val="00C75BEA"/>
    <w:rsid w:val="00C75EDD"/>
    <w:rsid w:val="00C76201"/>
    <w:rsid w:val="00C7753A"/>
    <w:rsid w:val="00C77A3A"/>
    <w:rsid w:val="00C8209F"/>
    <w:rsid w:val="00C820F7"/>
    <w:rsid w:val="00C8224C"/>
    <w:rsid w:val="00C822C4"/>
    <w:rsid w:val="00C82985"/>
    <w:rsid w:val="00C83169"/>
    <w:rsid w:val="00C847AE"/>
    <w:rsid w:val="00C8482E"/>
    <w:rsid w:val="00C85501"/>
    <w:rsid w:val="00C85794"/>
    <w:rsid w:val="00C86C2E"/>
    <w:rsid w:val="00C9054C"/>
    <w:rsid w:val="00C914A2"/>
    <w:rsid w:val="00C9197D"/>
    <w:rsid w:val="00C92760"/>
    <w:rsid w:val="00C9602E"/>
    <w:rsid w:val="00C96315"/>
    <w:rsid w:val="00C97018"/>
    <w:rsid w:val="00C975F6"/>
    <w:rsid w:val="00C976B6"/>
    <w:rsid w:val="00C97B87"/>
    <w:rsid w:val="00CA054F"/>
    <w:rsid w:val="00CA1874"/>
    <w:rsid w:val="00CA2899"/>
    <w:rsid w:val="00CA35EC"/>
    <w:rsid w:val="00CA4313"/>
    <w:rsid w:val="00CA5414"/>
    <w:rsid w:val="00CA79B4"/>
    <w:rsid w:val="00CB078B"/>
    <w:rsid w:val="00CB14B5"/>
    <w:rsid w:val="00CB19E1"/>
    <w:rsid w:val="00CB1F7D"/>
    <w:rsid w:val="00CB5230"/>
    <w:rsid w:val="00CB6B87"/>
    <w:rsid w:val="00CB70B3"/>
    <w:rsid w:val="00CB7544"/>
    <w:rsid w:val="00CC144A"/>
    <w:rsid w:val="00CC1484"/>
    <w:rsid w:val="00CC30EC"/>
    <w:rsid w:val="00CC4A78"/>
    <w:rsid w:val="00CC6939"/>
    <w:rsid w:val="00CC6B55"/>
    <w:rsid w:val="00CC754B"/>
    <w:rsid w:val="00CC7E2B"/>
    <w:rsid w:val="00CD0260"/>
    <w:rsid w:val="00CD02A9"/>
    <w:rsid w:val="00CD1AD6"/>
    <w:rsid w:val="00CD1F6B"/>
    <w:rsid w:val="00CD2001"/>
    <w:rsid w:val="00CD2144"/>
    <w:rsid w:val="00CD2360"/>
    <w:rsid w:val="00CD2C3A"/>
    <w:rsid w:val="00CD2FBE"/>
    <w:rsid w:val="00CD36BE"/>
    <w:rsid w:val="00CD4059"/>
    <w:rsid w:val="00CD41D4"/>
    <w:rsid w:val="00CD7642"/>
    <w:rsid w:val="00CD7ECD"/>
    <w:rsid w:val="00CE008C"/>
    <w:rsid w:val="00CE009E"/>
    <w:rsid w:val="00CE025A"/>
    <w:rsid w:val="00CE03D1"/>
    <w:rsid w:val="00CE1150"/>
    <w:rsid w:val="00CE125D"/>
    <w:rsid w:val="00CE15FB"/>
    <w:rsid w:val="00CE1C05"/>
    <w:rsid w:val="00CE3F6D"/>
    <w:rsid w:val="00CE4A32"/>
    <w:rsid w:val="00CE503E"/>
    <w:rsid w:val="00CE504F"/>
    <w:rsid w:val="00CE5A0E"/>
    <w:rsid w:val="00CE6A0F"/>
    <w:rsid w:val="00CE6C1A"/>
    <w:rsid w:val="00CE7F16"/>
    <w:rsid w:val="00CF0823"/>
    <w:rsid w:val="00CF237F"/>
    <w:rsid w:val="00CF24BA"/>
    <w:rsid w:val="00CF36DD"/>
    <w:rsid w:val="00CF3721"/>
    <w:rsid w:val="00CF4127"/>
    <w:rsid w:val="00CF458D"/>
    <w:rsid w:val="00CF4D3E"/>
    <w:rsid w:val="00CF4EC2"/>
    <w:rsid w:val="00CF59A1"/>
    <w:rsid w:val="00CF60EF"/>
    <w:rsid w:val="00CF6328"/>
    <w:rsid w:val="00CF7AD2"/>
    <w:rsid w:val="00D02DDA"/>
    <w:rsid w:val="00D03EF0"/>
    <w:rsid w:val="00D049B1"/>
    <w:rsid w:val="00D04F26"/>
    <w:rsid w:val="00D05388"/>
    <w:rsid w:val="00D05FD6"/>
    <w:rsid w:val="00D078BA"/>
    <w:rsid w:val="00D078CA"/>
    <w:rsid w:val="00D07A67"/>
    <w:rsid w:val="00D10C04"/>
    <w:rsid w:val="00D12767"/>
    <w:rsid w:val="00D13682"/>
    <w:rsid w:val="00D1374A"/>
    <w:rsid w:val="00D1443F"/>
    <w:rsid w:val="00D14AB9"/>
    <w:rsid w:val="00D15DA1"/>
    <w:rsid w:val="00D161E9"/>
    <w:rsid w:val="00D17C31"/>
    <w:rsid w:val="00D206BD"/>
    <w:rsid w:val="00D208C8"/>
    <w:rsid w:val="00D20F39"/>
    <w:rsid w:val="00D21035"/>
    <w:rsid w:val="00D24E69"/>
    <w:rsid w:val="00D2589B"/>
    <w:rsid w:val="00D25A76"/>
    <w:rsid w:val="00D26E10"/>
    <w:rsid w:val="00D27D89"/>
    <w:rsid w:val="00D313F6"/>
    <w:rsid w:val="00D32D20"/>
    <w:rsid w:val="00D335DB"/>
    <w:rsid w:val="00D336DD"/>
    <w:rsid w:val="00D34760"/>
    <w:rsid w:val="00D34FBB"/>
    <w:rsid w:val="00D35847"/>
    <w:rsid w:val="00D358CA"/>
    <w:rsid w:val="00D363F0"/>
    <w:rsid w:val="00D36688"/>
    <w:rsid w:val="00D40C24"/>
    <w:rsid w:val="00D41708"/>
    <w:rsid w:val="00D457D5"/>
    <w:rsid w:val="00D53705"/>
    <w:rsid w:val="00D555CF"/>
    <w:rsid w:val="00D56A8D"/>
    <w:rsid w:val="00D56CD0"/>
    <w:rsid w:val="00D62BE4"/>
    <w:rsid w:val="00D63E18"/>
    <w:rsid w:val="00D66EDB"/>
    <w:rsid w:val="00D718EB"/>
    <w:rsid w:val="00D72F2B"/>
    <w:rsid w:val="00D74E37"/>
    <w:rsid w:val="00D75130"/>
    <w:rsid w:val="00D758D7"/>
    <w:rsid w:val="00D76141"/>
    <w:rsid w:val="00D802B9"/>
    <w:rsid w:val="00D80CE1"/>
    <w:rsid w:val="00D83F77"/>
    <w:rsid w:val="00D8466F"/>
    <w:rsid w:val="00D85CEF"/>
    <w:rsid w:val="00D8643E"/>
    <w:rsid w:val="00D8711F"/>
    <w:rsid w:val="00D9096F"/>
    <w:rsid w:val="00D91805"/>
    <w:rsid w:val="00D920C6"/>
    <w:rsid w:val="00D92A4E"/>
    <w:rsid w:val="00D94D6B"/>
    <w:rsid w:val="00D9631B"/>
    <w:rsid w:val="00D96F68"/>
    <w:rsid w:val="00D97B58"/>
    <w:rsid w:val="00D97E23"/>
    <w:rsid w:val="00DA0E89"/>
    <w:rsid w:val="00DA118C"/>
    <w:rsid w:val="00DA2744"/>
    <w:rsid w:val="00DA2AF7"/>
    <w:rsid w:val="00DA48A9"/>
    <w:rsid w:val="00DA6974"/>
    <w:rsid w:val="00DA6A0B"/>
    <w:rsid w:val="00DB0815"/>
    <w:rsid w:val="00DB0873"/>
    <w:rsid w:val="00DB3025"/>
    <w:rsid w:val="00DB34D5"/>
    <w:rsid w:val="00DB46A0"/>
    <w:rsid w:val="00DB4DE5"/>
    <w:rsid w:val="00DB6311"/>
    <w:rsid w:val="00DB75FA"/>
    <w:rsid w:val="00DB793D"/>
    <w:rsid w:val="00DC048C"/>
    <w:rsid w:val="00DC0814"/>
    <w:rsid w:val="00DC1283"/>
    <w:rsid w:val="00DC21CC"/>
    <w:rsid w:val="00DC2B06"/>
    <w:rsid w:val="00DC3B82"/>
    <w:rsid w:val="00DC3BC3"/>
    <w:rsid w:val="00DC5999"/>
    <w:rsid w:val="00DC6873"/>
    <w:rsid w:val="00DC754A"/>
    <w:rsid w:val="00DD0EBB"/>
    <w:rsid w:val="00DD1B2E"/>
    <w:rsid w:val="00DD2380"/>
    <w:rsid w:val="00DD6516"/>
    <w:rsid w:val="00DD664A"/>
    <w:rsid w:val="00DD72F6"/>
    <w:rsid w:val="00DD7B69"/>
    <w:rsid w:val="00DE13CC"/>
    <w:rsid w:val="00DE1A4C"/>
    <w:rsid w:val="00DE1E95"/>
    <w:rsid w:val="00DE24BD"/>
    <w:rsid w:val="00DE2D69"/>
    <w:rsid w:val="00DE6BB0"/>
    <w:rsid w:val="00DE7424"/>
    <w:rsid w:val="00DF03FD"/>
    <w:rsid w:val="00DF0E65"/>
    <w:rsid w:val="00DF10F2"/>
    <w:rsid w:val="00DF297C"/>
    <w:rsid w:val="00E00B24"/>
    <w:rsid w:val="00E018A3"/>
    <w:rsid w:val="00E02B88"/>
    <w:rsid w:val="00E033BD"/>
    <w:rsid w:val="00E03A18"/>
    <w:rsid w:val="00E044AB"/>
    <w:rsid w:val="00E06327"/>
    <w:rsid w:val="00E06935"/>
    <w:rsid w:val="00E074E7"/>
    <w:rsid w:val="00E10DDA"/>
    <w:rsid w:val="00E14BA2"/>
    <w:rsid w:val="00E14EBC"/>
    <w:rsid w:val="00E15741"/>
    <w:rsid w:val="00E15BEB"/>
    <w:rsid w:val="00E1681C"/>
    <w:rsid w:val="00E17D55"/>
    <w:rsid w:val="00E21396"/>
    <w:rsid w:val="00E2171B"/>
    <w:rsid w:val="00E2249A"/>
    <w:rsid w:val="00E236F5"/>
    <w:rsid w:val="00E26809"/>
    <w:rsid w:val="00E279FD"/>
    <w:rsid w:val="00E3153F"/>
    <w:rsid w:val="00E31D2A"/>
    <w:rsid w:val="00E31D6F"/>
    <w:rsid w:val="00E32D5B"/>
    <w:rsid w:val="00E34255"/>
    <w:rsid w:val="00E342EC"/>
    <w:rsid w:val="00E36B57"/>
    <w:rsid w:val="00E37F64"/>
    <w:rsid w:val="00E40C95"/>
    <w:rsid w:val="00E40F58"/>
    <w:rsid w:val="00E41A0E"/>
    <w:rsid w:val="00E42C63"/>
    <w:rsid w:val="00E43AD9"/>
    <w:rsid w:val="00E43E38"/>
    <w:rsid w:val="00E442DD"/>
    <w:rsid w:val="00E4448F"/>
    <w:rsid w:val="00E4506A"/>
    <w:rsid w:val="00E45549"/>
    <w:rsid w:val="00E45C35"/>
    <w:rsid w:val="00E46546"/>
    <w:rsid w:val="00E46915"/>
    <w:rsid w:val="00E46C03"/>
    <w:rsid w:val="00E47425"/>
    <w:rsid w:val="00E477FF"/>
    <w:rsid w:val="00E507BD"/>
    <w:rsid w:val="00E50D4D"/>
    <w:rsid w:val="00E52A58"/>
    <w:rsid w:val="00E5317A"/>
    <w:rsid w:val="00E54242"/>
    <w:rsid w:val="00E545F5"/>
    <w:rsid w:val="00E56678"/>
    <w:rsid w:val="00E569DA"/>
    <w:rsid w:val="00E60A6B"/>
    <w:rsid w:val="00E61064"/>
    <w:rsid w:val="00E630BF"/>
    <w:rsid w:val="00E6360E"/>
    <w:rsid w:val="00E63FCC"/>
    <w:rsid w:val="00E65FF0"/>
    <w:rsid w:val="00E6606C"/>
    <w:rsid w:val="00E705EF"/>
    <w:rsid w:val="00E70607"/>
    <w:rsid w:val="00E70734"/>
    <w:rsid w:val="00E726B0"/>
    <w:rsid w:val="00E73D1C"/>
    <w:rsid w:val="00E74CA6"/>
    <w:rsid w:val="00E75F13"/>
    <w:rsid w:val="00E75F5E"/>
    <w:rsid w:val="00E7730E"/>
    <w:rsid w:val="00E80D4B"/>
    <w:rsid w:val="00E81E0D"/>
    <w:rsid w:val="00E835C7"/>
    <w:rsid w:val="00E858AC"/>
    <w:rsid w:val="00E858C5"/>
    <w:rsid w:val="00E8670A"/>
    <w:rsid w:val="00E87027"/>
    <w:rsid w:val="00E87285"/>
    <w:rsid w:val="00E87F61"/>
    <w:rsid w:val="00E9097A"/>
    <w:rsid w:val="00E90C26"/>
    <w:rsid w:val="00E92143"/>
    <w:rsid w:val="00E92576"/>
    <w:rsid w:val="00E93B04"/>
    <w:rsid w:val="00E94472"/>
    <w:rsid w:val="00E95B44"/>
    <w:rsid w:val="00E96316"/>
    <w:rsid w:val="00E9660E"/>
    <w:rsid w:val="00E972F8"/>
    <w:rsid w:val="00EA080A"/>
    <w:rsid w:val="00EA100B"/>
    <w:rsid w:val="00EA35C9"/>
    <w:rsid w:val="00EA3F0F"/>
    <w:rsid w:val="00EA3FE6"/>
    <w:rsid w:val="00EA4FC0"/>
    <w:rsid w:val="00EA50D7"/>
    <w:rsid w:val="00EA546E"/>
    <w:rsid w:val="00EA69FC"/>
    <w:rsid w:val="00EA74DD"/>
    <w:rsid w:val="00EB0050"/>
    <w:rsid w:val="00EB12B5"/>
    <w:rsid w:val="00EB2CC9"/>
    <w:rsid w:val="00EB368D"/>
    <w:rsid w:val="00EB560F"/>
    <w:rsid w:val="00EB5AE5"/>
    <w:rsid w:val="00EB6092"/>
    <w:rsid w:val="00EB6108"/>
    <w:rsid w:val="00EB65E5"/>
    <w:rsid w:val="00EC04CE"/>
    <w:rsid w:val="00EC0FEA"/>
    <w:rsid w:val="00EC35A5"/>
    <w:rsid w:val="00EC4602"/>
    <w:rsid w:val="00EC68F7"/>
    <w:rsid w:val="00EC7DCB"/>
    <w:rsid w:val="00EC7F43"/>
    <w:rsid w:val="00ED07AC"/>
    <w:rsid w:val="00ED1E49"/>
    <w:rsid w:val="00ED2DE4"/>
    <w:rsid w:val="00ED3993"/>
    <w:rsid w:val="00ED4C9A"/>
    <w:rsid w:val="00ED5020"/>
    <w:rsid w:val="00ED6A8E"/>
    <w:rsid w:val="00ED72F3"/>
    <w:rsid w:val="00ED76AA"/>
    <w:rsid w:val="00EE0A50"/>
    <w:rsid w:val="00EE0B70"/>
    <w:rsid w:val="00EE1E05"/>
    <w:rsid w:val="00EE2AE3"/>
    <w:rsid w:val="00EE37C3"/>
    <w:rsid w:val="00EE4246"/>
    <w:rsid w:val="00EE5AB4"/>
    <w:rsid w:val="00EF0E3B"/>
    <w:rsid w:val="00EF20E6"/>
    <w:rsid w:val="00EF24CD"/>
    <w:rsid w:val="00EF2EF0"/>
    <w:rsid w:val="00EF3A53"/>
    <w:rsid w:val="00EF3C80"/>
    <w:rsid w:val="00EF4831"/>
    <w:rsid w:val="00EF51F1"/>
    <w:rsid w:val="00EF646E"/>
    <w:rsid w:val="00F01D9E"/>
    <w:rsid w:val="00F024D1"/>
    <w:rsid w:val="00F05830"/>
    <w:rsid w:val="00F058DF"/>
    <w:rsid w:val="00F05C1D"/>
    <w:rsid w:val="00F0724C"/>
    <w:rsid w:val="00F07DA9"/>
    <w:rsid w:val="00F114EB"/>
    <w:rsid w:val="00F132CE"/>
    <w:rsid w:val="00F13619"/>
    <w:rsid w:val="00F13E2A"/>
    <w:rsid w:val="00F14BC7"/>
    <w:rsid w:val="00F15078"/>
    <w:rsid w:val="00F16B65"/>
    <w:rsid w:val="00F20B78"/>
    <w:rsid w:val="00F20E2F"/>
    <w:rsid w:val="00F216A7"/>
    <w:rsid w:val="00F21B36"/>
    <w:rsid w:val="00F22B9A"/>
    <w:rsid w:val="00F23BA3"/>
    <w:rsid w:val="00F23E28"/>
    <w:rsid w:val="00F24034"/>
    <w:rsid w:val="00F2447A"/>
    <w:rsid w:val="00F247F5"/>
    <w:rsid w:val="00F25EF1"/>
    <w:rsid w:val="00F2626A"/>
    <w:rsid w:val="00F263AA"/>
    <w:rsid w:val="00F2790C"/>
    <w:rsid w:val="00F27ABA"/>
    <w:rsid w:val="00F30636"/>
    <w:rsid w:val="00F30B12"/>
    <w:rsid w:val="00F31B26"/>
    <w:rsid w:val="00F34152"/>
    <w:rsid w:val="00F342C2"/>
    <w:rsid w:val="00F35434"/>
    <w:rsid w:val="00F377F2"/>
    <w:rsid w:val="00F37A6A"/>
    <w:rsid w:val="00F37CDC"/>
    <w:rsid w:val="00F40B8A"/>
    <w:rsid w:val="00F40ED2"/>
    <w:rsid w:val="00F41367"/>
    <w:rsid w:val="00F41D10"/>
    <w:rsid w:val="00F41FA2"/>
    <w:rsid w:val="00F42DBE"/>
    <w:rsid w:val="00F44815"/>
    <w:rsid w:val="00F451FA"/>
    <w:rsid w:val="00F46170"/>
    <w:rsid w:val="00F46671"/>
    <w:rsid w:val="00F4696A"/>
    <w:rsid w:val="00F47D6D"/>
    <w:rsid w:val="00F51232"/>
    <w:rsid w:val="00F52A1A"/>
    <w:rsid w:val="00F551C0"/>
    <w:rsid w:val="00F55AB8"/>
    <w:rsid w:val="00F55B65"/>
    <w:rsid w:val="00F56DD2"/>
    <w:rsid w:val="00F57E60"/>
    <w:rsid w:val="00F60F77"/>
    <w:rsid w:val="00F6119F"/>
    <w:rsid w:val="00F613A2"/>
    <w:rsid w:val="00F62128"/>
    <w:rsid w:val="00F62D83"/>
    <w:rsid w:val="00F63684"/>
    <w:rsid w:val="00F64235"/>
    <w:rsid w:val="00F6566E"/>
    <w:rsid w:val="00F678BB"/>
    <w:rsid w:val="00F71322"/>
    <w:rsid w:val="00F71984"/>
    <w:rsid w:val="00F72033"/>
    <w:rsid w:val="00F72A6B"/>
    <w:rsid w:val="00F74B0A"/>
    <w:rsid w:val="00F75A45"/>
    <w:rsid w:val="00F778B0"/>
    <w:rsid w:val="00F80648"/>
    <w:rsid w:val="00F80802"/>
    <w:rsid w:val="00F813FD"/>
    <w:rsid w:val="00F82EBA"/>
    <w:rsid w:val="00F8438B"/>
    <w:rsid w:val="00F848CE"/>
    <w:rsid w:val="00F84EAF"/>
    <w:rsid w:val="00F850CA"/>
    <w:rsid w:val="00F85D9C"/>
    <w:rsid w:val="00F86A12"/>
    <w:rsid w:val="00F91946"/>
    <w:rsid w:val="00F9209F"/>
    <w:rsid w:val="00F92C8D"/>
    <w:rsid w:val="00F95A4A"/>
    <w:rsid w:val="00F95AF4"/>
    <w:rsid w:val="00F95BEC"/>
    <w:rsid w:val="00F96F4E"/>
    <w:rsid w:val="00F97B77"/>
    <w:rsid w:val="00FA111F"/>
    <w:rsid w:val="00FA11AD"/>
    <w:rsid w:val="00FA1B86"/>
    <w:rsid w:val="00FA47E0"/>
    <w:rsid w:val="00FA5CC4"/>
    <w:rsid w:val="00FA65C8"/>
    <w:rsid w:val="00FB28F2"/>
    <w:rsid w:val="00FB3504"/>
    <w:rsid w:val="00FB5154"/>
    <w:rsid w:val="00FB7490"/>
    <w:rsid w:val="00FC221C"/>
    <w:rsid w:val="00FC292D"/>
    <w:rsid w:val="00FC3222"/>
    <w:rsid w:val="00FC453C"/>
    <w:rsid w:val="00FC643E"/>
    <w:rsid w:val="00FD0DFA"/>
    <w:rsid w:val="00FD1C3A"/>
    <w:rsid w:val="00FD20F6"/>
    <w:rsid w:val="00FD5602"/>
    <w:rsid w:val="00FD6173"/>
    <w:rsid w:val="00FD73AF"/>
    <w:rsid w:val="00FD73DF"/>
    <w:rsid w:val="00FD7ED0"/>
    <w:rsid w:val="00FD7FF4"/>
    <w:rsid w:val="00FE2373"/>
    <w:rsid w:val="00FE3AB2"/>
    <w:rsid w:val="00FE61DB"/>
    <w:rsid w:val="00FE72DF"/>
    <w:rsid w:val="00FE77E5"/>
    <w:rsid w:val="00FE7B93"/>
    <w:rsid w:val="00FF0218"/>
    <w:rsid w:val="00FF271E"/>
    <w:rsid w:val="00FF2962"/>
    <w:rsid w:val="00FF3152"/>
    <w:rsid w:val="00FF4A88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2E6C0B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aliases w:val="H1,h1"/>
    <w:next w:val="a"/>
    <w:qFormat/>
    <w:rsid w:val="00696A74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0">
    <w:name w:val="heading 2"/>
    <w:aliases w:val="H2,h2"/>
    <w:basedOn w:val="1"/>
    <w:next w:val="a"/>
    <w:qFormat/>
    <w:rsid w:val="009260C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0"/>
    <w:next w:val="a"/>
    <w:link w:val="3Char"/>
    <w:qFormat/>
    <w:rsid w:val="009260C9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9260C9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9260C9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9260C9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9260C9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9260C9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92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9260C9"/>
    <w:pPr>
      <w:jc w:val="center"/>
    </w:pPr>
    <w:rPr>
      <w:i/>
    </w:rPr>
  </w:style>
  <w:style w:type="paragraph" w:styleId="a5">
    <w:name w:val="annotation text"/>
    <w:basedOn w:val="a"/>
    <w:link w:val="Char0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A74D97"/>
  </w:style>
  <w:style w:type="paragraph" w:customStyle="1" w:styleId="B1">
    <w:name w:val="B1"/>
    <w:basedOn w:val="a7"/>
    <w:link w:val="B1Char1"/>
    <w:qFormat/>
    <w:rsid w:val="009260C9"/>
  </w:style>
  <w:style w:type="paragraph" w:customStyle="1" w:styleId="00BodyText">
    <w:name w:val="00 BodyText"/>
    <w:basedOn w:val="a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rsid w:val="00A74D97"/>
    <w:pPr>
      <w:widowControl w:val="0"/>
    </w:pPr>
  </w:style>
  <w:style w:type="paragraph" w:customStyle="1" w:styleId="21">
    <w:name w:val="??? 2"/>
    <w:basedOn w:val="a8"/>
    <w:next w:val="a8"/>
    <w:rsid w:val="00A74D97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sid w:val="00A74D97"/>
    <w:rPr>
      <w:sz w:val="16"/>
    </w:rPr>
  </w:style>
  <w:style w:type="paragraph" w:customStyle="1" w:styleId="DECISION">
    <w:name w:val="DECISION"/>
    <w:basedOn w:val="a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sid w:val="00A74D97"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basedOn w:val="a0"/>
    <w:link w:val="ab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aliases w:val="header odd Char"/>
    <w:basedOn w:val="a0"/>
    <w:link w:val="a3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80">
    <w:name w:val="toc 8"/>
    <w:basedOn w:val="10"/>
    <w:semiHidden/>
    <w:rsid w:val="009260C9"/>
    <w:pPr>
      <w:spacing w:before="180"/>
      <w:ind w:left="2693" w:hanging="2693"/>
    </w:pPr>
    <w:rPr>
      <w:b/>
    </w:rPr>
  </w:style>
  <w:style w:type="paragraph" w:styleId="10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9260C9"/>
    <w:pPr>
      <w:ind w:left="1701" w:hanging="1701"/>
    </w:pPr>
  </w:style>
  <w:style w:type="paragraph" w:styleId="40">
    <w:name w:val="toc 4"/>
    <w:basedOn w:val="30"/>
    <w:semiHidden/>
    <w:rsid w:val="009260C9"/>
    <w:pPr>
      <w:ind w:left="1418" w:hanging="1418"/>
    </w:pPr>
  </w:style>
  <w:style w:type="paragraph" w:styleId="30">
    <w:name w:val="toc 3"/>
    <w:basedOn w:val="22"/>
    <w:semiHidden/>
    <w:rsid w:val="009260C9"/>
    <w:pPr>
      <w:ind w:left="1134" w:hanging="1134"/>
    </w:pPr>
  </w:style>
  <w:style w:type="paragraph" w:styleId="22">
    <w:name w:val="toc 2"/>
    <w:basedOn w:val="10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semiHidden/>
    <w:rsid w:val="009260C9"/>
    <w:pPr>
      <w:ind w:left="284"/>
    </w:pPr>
  </w:style>
  <w:style w:type="paragraph" w:styleId="11">
    <w:name w:val="index 1"/>
    <w:basedOn w:val="a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9260C9"/>
    <w:pPr>
      <w:outlineLvl w:val="9"/>
    </w:pPr>
  </w:style>
  <w:style w:type="paragraph" w:styleId="24">
    <w:name w:val="List Number 2"/>
    <w:basedOn w:val="ac"/>
    <w:semiHidden/>
    <w:rsid w:val="009260C9"/>
    <w:pPr>
      <w:ind w:left="851"/>
    </w:pPr>
  </w:style>
  <w:style w:type="character" w:styleId="ad">
    <w:name w:val="footnote reference"/>
    <w:basedOn w:val="a0"/>
    <w:semiHidden/>
    <w:rsid w:val="009260C9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basedOn w:val="a0"/>
    <w:link w:val="ae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link w:val="TACChar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9260C9"/>
    <w:pPr>
      <w:keepLines/>
      <w:ind w:left="1135" w:hanging="851"/>
    </w:pPr>
  </w:style>
  <w:style w:type="paragraph" w:styleId="90">
    <w:name w:val="toc 9"/>
    <w:basedOn w:val="80"/>
    <w:semiHidden/>
    <w:rsid w:val="009260C9"/>
    <w:pPr>
      <w:ind w:left="1418" w:hanging="1418"/>
    </w:pPr>
  </w:style>
  <w:style w:type="paragraph" w:customStyle="1" w:styleId="EX">
    <w:name w:val="EX"/>
    <w:basedOn w:val="a"/>
    <w:rsid w:val="009260C9"/>
    <w:pPr>
      <w:keepLines/>
      <w:ind w:left="1702" w:hanging="1418"/>
    </w:pPr>
  </w:style>
  <w:style w:type="paragraph" w:customStyle="1" w:styleId="FP">
    <w:name w:val="FP"/>
    <w:basedOn w:val="a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60">
    <w:name w:val="toc 6"/>
    <w:basedOn w:val="50"/>
    <w:next w:val="a"/>
    <w:semiHidden/>
    <w:rsid w:val="009260C9"/>
    <w:pPr>
      <w:ind w:left="1985" w:hanging="1985"/>
    </w:pPr>
  </w:style>
  <w:style w:type="paragraph" w:styleId="70">
    <w:name w:val="toc 7"/>
    <w:basedOn w:val="60"/>
    <w:next w:val="a"/>
    <w:semiHidden/>
    <w:rsid w:val="009260C9"/>
    <w:pPr>
      <w:ind w:left="2268" w:hanging="2268"/>
    </w:pPr>
  </w:style>
  <w:style w:type="paragraph" w:styleId="25">
    <w:name w:val="List Bullet 2"/>
    <w:basedOn w:val="af"/>
    <w:semiHidden/>
    <w:rsid w:val="009260C9"/>
    <w:pPr>
      <w:ind w:left="851"/>
    </w:pPr>
  </w:style>
  <w:style w:type="paragraph" w:styleId="31">
    <w:name w:val="List Bullet 3"/>
    <w:basedOn w:val="25"/>
    <w:semiHidden/>
    <w:rsid w:val="009260C9"/>
    <w:pPr>
      <w:ind w:left="1135"/>
    </w:pPr>
  </w:style>
  <w:style w:type="paragraph" w:styleId="ac">
    <w:name w:val="List Number"/>
    <w:basedOn w:val="a7"/>
    <w:semiHidden/>
    <w:rsid w:val="009260C9"/>
  </w:style>
  <w:style w:type="paragraph" w:customStyle="1" w:styleId="EQ">
    <w:name w:val="EQ"/>
    <w:basedOn w:val="a"/>
    <w:next w:val="a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5"/>
    <w:next w:val="a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a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26">
    <w:name w:val="List 2"/>
    <w:basedOn w:val="a7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6"/>
    <w:semiHidden/>
    <w:rsid w:val="009260C9"/>
    <w:pPr>
      <w:ind w:left="1135"/>
    </w:pPr>
  </w:style>
  <w:style w:type="paragraph" w:styleId="41">
    <w:name w:val="List 4"/>
    <w:basedOn w:val="32"/>
    <w:semiHidden/>
    <w:rsid w:val="009260C9"/>
    <w:pPr>
      <w:ind w:left="1418"/>
    </w:pPr>
  </w:style>
  <w:style w:type="paragraph" w:styleId="51">
    <w:name w:val="List 5"/>
    <w:basedOn w:val="41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a7">
    <w:name w:val="List"/>
    <w:basedOn w:val="a"/>
    <w:semiHidden/>
    <w:rsid w:val="009260C9"/>
    <w:pPr>
      <w:ind w:left="568" w:hanging="284"/>
    </w:pPr>
  </w:style>
  <w:style w:type="paragraph" w:styleId="af">
    <w:name w:val="List Bullet"/>
    <w:basedOn w:val="a7"/>
    <w:semiHidden/>
    <w:rsid w:val="009260C9"/>
  </w:style>
  <w:style w:type="paragraph" w:styleId="42">
    <w:name w:val="List Bullet 4"/>
    <w:basedOn w:val="31"/>
    <w:semiHidden/>
    <w:rsid w:val="009260C9"/>
    <w:pPr>
      <w:ind w:left="1418"/>
    </w:pPr>
  </w:style>
  <w:style w:type="paragraph" w:styleId="52">
    <w:name w:val="List Bullet 5"/>
    <w:basedOn w:val="42"/>
    <w:semiHidden/>
    <w:rsid w:val="009260C9"/>
    <w:pPr>
      <w:ind w:left="1702"/>
    </w:pPr>
  </w:style>
  <w:style w:type="paragraph" w:customStyle="1" w:styleId="B2">
    <w:name w:val="B2"/>
    <w:basedOn w:val="26"/>
    <w:rsid w:val="009260C9"/>
  </w:style>
  <w:style w:type="paragraph" w:customStyle="1" w:styleId="B3">
    <w:name w:val="B3"/>
    <w:basedOn w:val="32"/>
    <w:rsid w:val="009260C9"/>
  </w:style>
  <w:style w:type="paragraph" w:customStyle="1" w:styleId="B4">
    <w:name w:val="B4"/>
    <w:basedOn w:val="41"/>
    <w:rsid w:val="009260C9"/>
  </w:style>
  <w:style w:type="paragraph" w:customStyle="1" w:styleId="B5">
    <w:name w:val="B5"/>
    <w:basedOn w:val="51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a"/>
    <w:rsid w:val="00B277CD"/>
    <w:pPr>
      <w:numPr>
        <w:numId w:val="5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af1">
    <w:name w:val="List Paragraph"/>
    <w:basedOn w:val="a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qFormat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7278B6"/>
    <w:rPr>
      <w:rFonts w:ascii="Arial" w:hAnsi="Arial"/>
      <w:b/>
      <w:sz w:val="18"/>
      <w:lang w:val="en-GB"/>
    </w:rPr>
  </w:style>
  <w:style w:type="character" w:customStyle="1" w:styleId="3Char">
    <w:name w:val="제목 3 Char"/>
    <w:aliases w:val="H3 Char,h3 Char"/>
    <w:link w:val="3"/>
    <w:rsid w:val="00876073"/>
    <w:rPr>
      <w:rFonts w:ascii="Arial" w:hAnsi="Arial"/>
      <w:sz w:val="28"/>
      <w:lang w:val="en-GB" w:eastAsia="zh-CN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a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rsid w:val="00BA6C25"/>
    <w:rPr>
      <w:rFonts w:eastAsia="SimSun"/>
      <w:lang w:val="en-GB" w:eastAsia="en-US" w:bidi="ar-SA"/>
    </w:rPr>
  </w:style>
  <w:style w:type="character" w:customStyle="1" w:styleId="TALCar">
    <w:name w:val="TAL Car"/>
    <w:rsid w:val="00BA6C25"/>
    <w:rPr>
      <w:rFonts w:ascii="Arial" w:eastAsia="SimSun" w:hAnsi="Arial"/>
      <w:sz w:val="18"/>
      <w:lang w:val="en-GB" w:eastAsia="en-US" w:bidi="ar-SA"/>
    </w:rPr>
  </w:style>
  <w:style w:type="paragraph" w:styleId="af2">
    <w:name w:val="annotation subject"/>
    <w:basedOn w:val="a5"/>
    <w:next w:val="a5"/>
    <w:link w:val="Char3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B85CDC"/>
    <w:rPr>
      <w:rFonts w:ascii="Arial" w:hAnsi="Arial"/>
      <w:lang w:val="en-GB"/>
    </w:rPr>
  </w:style>
  <w:style w:type="character" w:customStyle="1" w:styleId="Char3">
    <w:name w:val="메모 주제 Char"/>
    <w:basedOn w:val="Char0"/>
    <w:link w:val="af2"/>
    <w:uiPriority w:val="99"/>
    <w:semiHidden/>
    <w:rsid w:val="00B85CDC"/>
    <w:rPr>
      <w:rFonts w:ascii="Arial" w:hAnsi="Arial"/>
      <w:b/>
      <w:bCs/>
      <w:lang w:val="en-GB"/>
    </w:rPr>
  </w:style>
  <w:style w:type="paragraph" w:styleId="af3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af4">
    <w:name w:val="Table Grid"/>
    <w:basedOn w:val="a1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basedOn w:val="a"/>
    <w:qFormat/>
    <w:rsid w:val="00AF5BFF"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paragraph" w:styleId="af6">
    <w:name w:val="caption"/>
    <w:basedOn w:val="a"/>
    <w:next w:val="a"/>
    <w:uiPriority w:val="35"/>
    <w:unhideWhenUsed/>
    <w:qFormat/>
    <w:rsid w:val="00904CC4"/>
    <w:rPr>
      <w:rFonts w:asciiTheme="majorHAnsi" w:eastAsia="SimHei" w:hAnsiTheme="majorHAnsi" w:cstheme="majorBidi"/>
    </w:rPr>
  </w:style>
  <w:style w:type="character" w:customStyle="1" w:styleId="TACChar">
    <w:name w:val="TAC Char"/>
    <w:link w:val="TAC"/>
    <w:rsid w:val="00E45549"/>
    <w:rPr>
      <w:rFonts w:ascii="Arial" w:hAnsi="Arial"/>
      <w:sz w:val="18"/>
      <w:lang w:val="en-GB"/>
    </w:rPr>
  </w:style>
  <w:style w:type="paragraph" w:customStyle="1" w:styleId="2">
    <w:name w:val="编号2"/>
    <w:basedOn w:val="a"/>
    <w:rsid w:val="00E45549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18B21E-B164-4C18-851A-F34946756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182</TotalTime>
  <Pages>2</Pages>
  <Words>454</Words>
  <Characters>2591</Characters>
  <Application>Microsoft Office Word</Application>
  <DocSecurity>0</DocSecurity>
  <Lines>21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3039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배범식/5G/6G표준Lab(SR)/Principal Engineer/삼성전자</cp:lastModifiedBy>
  <cp:revision>39</cp:revision>
  <cp:lastPrinted>2019-03-27T02:48:00Z</cp:lastPrinted>
  <dcterms:created xsi:type="dcterms:W3CDTF">2021-01-06T00:35:00Z</dcterms:created>
  <dcterms:modified xsi:type="dcterms:W3CDTF">2021-01-15T05:08:00Z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C:\Users\jinwoo.ock\AppData\Local\Temp\BNZ.5e8d31cb3c464c\R3-200768 Clarification to Semantics description of 5GS TAC and Served PLMN.docx</vt:lpwstr>
  </property>
</Properties>
</file>